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D1" w:rsidRPr="001C4C6E" w:rsidRDefault="005E09D1" w:rsidP="005E09D1">
      <w:pPr>
        <w:shd w:val="clear" w:color="auto" w:fill="FFFFFF"/>
        <w:spacing w:before="120" w:after="120" w:line="360" w:lineRule="exact"/>
        <w:jc w:val="center"/>
        <w:rPr>
          <w:rFonts w:eastAsia="Times New Roman" w:cs="Times New Roman"/>
          <w:b/>
          <w:color w:val="000000" w:themeColor="text1"/>
          <w:szCs w:val="28"/>
        </w:rPr>
      </w:pPr>
      <w:r w:rsidRPr="001C4C6E">
        <w:rPr>
          <w:rFonts w:eastAsia="Times New Roman" w:cs="Times New Roman"/>
          <w:b/>
          <w:color w:val="000000" w:themeColor="text1"/>
          <w:szCs w:val="28"/>
        </w:rPr>
        <w:t>TÀI LIỆU SINH HOẠT CHI BỘ THÁNG 06-2024</w:t>
      </w:r>
    </w:p>
    <w:p w:rsidR="005E09D1" w:rsidRPr="001C4C6E" w:rsidRDefault="005E09D1" w:rsidP="00606CE8">
      <w:pPr>
        <w:shd w:val="clear" w:color="auto" w:fill="FFFFFF"/>
        <w:spacing w:before="60" w:after="60" w:line="360" w:lineRule="exact"/>
        <w:ind w:firstLine="567"/>
        <w:jc w:val="both"/>
        <w:rPr>
          <w:rFonts w:eastAsia="Times New Roman" w:cs="Times New Roman"/>
          <w:b/>
          <w:bCs/>
          <w:color w:val="000000" w:themeColor="text1"/>
          <w:szCs w:val="28"/>
        </w:rPr>
      </w:pPr>
      <w:r w:rsidRPr="001C4C6E">
        <w:rPr>
          <w:rFonts w:eastAsia="Times New Roman" w:cs="Times New Roman"/>
          <w:b/>
          <w:bCs/>
          <w:color w:val="000000" w:themeColor="text1"/>
          <w:szCs w:val="28"/>
        </w:rPr>
        <w:t>A. ĐỊNH HƯỚNG SINH HOẠT CHI BỘ TRONG THÁNG 06-2024</w:t>
      </w:r>
    </w:p>
    <w:p w:rsidR="005E09D1" w:rsidRPr="001C4C6E" w:rsidRDefault="005E09D1" w:rsidP="00606CE8">
      <w:pPr>
        <w:shd w:val="clear" w:color="auto" w:fill="FFFFFF"/>
        <w:spacing w:before="60" w:after="60" w:line="240" w:lineRule="auto"/>
        <w:ind w:firstLine="567"/>
        <w:jc w:val="both"/>
        <w:rPr>
          <w:rFonts w:eastAsia="Times New Roman" w:cs="Times New Roman"/>
          <w:color w:val="000000" w:themeColor="text1"/>
          <w:szCs w:val="28"/>
        </w:rPr>
      </w:pPr>
      <w:r w:rsidRPr="001C4C6E">
        <w:rPr>
          <w:rFonts w:eastAsia="Times New Roman" w:cs="Times New Roman"/>
          <w:color w:val="000000" w:themeColor="text1"/>
          <w:szCs w:val="28"/>
        </w:rPr>
        <w:t xml:space="preserve">Các cấp ủy, chi bộ </w:t>
      </w:r>
      <w:r w:rsidRPr="001C4C6E">
        <w:rPr>
          <w:rFonts w:eastAsia="Times New Roman" w:cs="Times New Roman"/>
          <w:b/>
          <w:color w:val="000000" w:themeColor="text1"/>
          <w:szCs w:val="28"/>
        </w:rPr>
        <w:t>lựa chọn những nội dung</w:t>
      </w:r>
      <w:r w:rsidRPr="001C4C6E">
        <w:rPr>
          <w:rFonts w:eastAsia="Times New Roman" w:cs="Times New Roman"/>
          <w:color w:val="000000" w:themeColor="text1"/>
          <w:szCs w:val="28"/>
        </w:rPr>
        <w:t xml:space="preserve"> trong Tài liệu sinh hoạt tháng 06/2024 để sinh hoạt chi bộ. Tập trung tuyên truyền, thông tin các nội dung:</w:t>
      </w:r>
    </w:p>
    <w:p w:rsidR="0051586F" w:rsidRPr="001C4C6E" w:rsidRDefault="005E09D1" w:rsidP="00606CE8">
      <w:pPr>
        <w:shd w:val="clear" w:color="auto" w:fill="FFFFFF"/>
        <w:spacing w:before="60" w:after="60" w:line="240" w:lineRule="auto"/>
        <w:ind w:firstLine="567"/>
        <w:jc w:val="both"/>
        <w:rPr>
          <w:rFonts w:eastAsia="Times New Roman" w:cs="Times New Roman"/>
          <w:i/>
          <w:strike/>
          <w:color w:val="000000" w:themeColor="text1"/>
          <w:szCs w:val="28"/>
        </w:rPr>
      </w:pPr>
      <w:r w:rsidRPr="001C4C6E">
        <w:rPr>
          <w:rFonts w:eastAsia="Times New Roman" w:cs="Times New Roman"/>
          <w:b/>
          <w:bCs/>
          <w:color w:val="000000" w:themeColor="text1"/>
          <w:szCs w:val="28"/>
        </w:rPr>
        <w:t>1.</w:t>
      </w:r>
      <w:r w:rsidRPr="001C4C6E">
        <w:rPr>
          <w:rFonts w:eastAsia="Times New Roman" w:cs="Times New Roman"/>
          <w:color w:val="000000" w:themeColor="text1"/>
          <w:szCs w:val="28"/>
        </w:rPr>
        <w:t> Tuyên truyền Quy định 144-QĐ/TW, ngày 09-5-2024 của Bộ Chính trị </w:t>
      </w:r>
      <w:r w:rsidRPr="001C4C6E">
        <w:rPr>
          <w:rFonts w:eastAsia="Times New Roman" w:cs="Times New Roman"/>
          <w:i/>
          <w:iCs/>
          <w:color w:val="000000" w:themeColor="text1"/>
          <w:szCs w:val="28"/>
        </w:rPr>
        <w:t>"về chuẩn mực đạo đức cách mạng của cán bộ, đảng viên trong giai đoạn mới"</w:t>
      </w:r>
      <w:r w:rsidRPr="001C4C6E">
        <w:rPr>
          <w:rFonts w:eastAsia="Times New Roman" w:cs="Times New Roman"/>
          <w:color w:val="000000" w:themeColor="text1"/>
          <w:szCs w:val="28"/>
        </w:rPr>
        <w:t>; Nghị quyết số 68-NQ/CP, ngày 09-5-2024 của Chính phủ ban hành Chương trình hành động thực hiện Nghị quyết số 42-NQ/TW, ngày 24-11-2023 </w:t>
      </w:r>
      <w:r w:rsidRPr="001C4C6E">
        <w:rPr>
          <w:rFonts w:eastAsia="Times New Roman" w:cs="Times New Roman"/>
          <w:i/>
          <w:iCs/>
          <w:color w:val="000000" w:themeColor="text1"/>
          <w:szCs w:val="28"/>
        </w:rPr>
        <w:t>“về tiếp tục đổi mới, nâng cao chất lượng chính sách xã hội, đáp ứng yêu cầu sự nghiệp xây dựng và bảo vệ Tổ quốc trong giai đoạn mới”</w:t>
      </w:r>
      <w:r w:rsidRPr="001C4C6E">
        <w:rPr>
          <w:rFonts w:eastAsia="Times New Roman" w:cs="Times New Roman"/>
          <w:color w:val="000000" w:themeColor="text1"/>
          <w:szCs w:val="28"/>
        </w:rPr>
        <w:t>; Nghị quyết số 69-NQ/CP, ngày 11-5-2024 của Chính phủ ban hành Chương trình hành động thực hiện Nghị quyết số 46-NQ/TW, ngày 20-12-2023 của Bộ Chính trị "</w:t>
      </w:r>
      <w:r w:rsidRPr="001C4C6E">
        <w:rPr>
          <w:rFonts w:eastAsia="Times New Roman" w:cs="Times New Roman"/>
          <w:i/>
          <w:iCs/>
          <w:color w:val="000000" w:themeColor="text1"/>
          <w:szCs w:val="28"/>
        </w:rPr>
        <w:t>về đổi mới, nâng cao chất lượng hoạt động của Hội Nông dân Việt Nam đáp ứng yêu cầu nhiệm vụ cách mạng trong giai đoạn mới”</w:t>
      </w:r>
      <w:r w:rsidRPr="001C4C6E">
        <w:rPr>
          <w:rFonts w:eastAsia="Times New Roman" w:cs="Times New Roman"/>
          <w:color w:val="000000" w:themeColor="text1"/>
          <w:szCs w:val="28"/>
        </w:rPr>
        <w:t xml:space="preserve">; </w:t>
      </w:r>
    </w:p>
    <w:p w:rsidR="005E09D1" w:rsidRPr="001C4C6E" w:rsidRDefault="00701E70" w:rsidP="00606CE8">
      <w:pPr>
        <w:shd w:val="clear" w:color="auto" w:fill="FFFFFF"/>
        <w:spacing w:before="60" w:after="60" w:line="240" w:lineRule="auto"/>
        <w:ind w:firstLine="567"/>
        <w:jc w:val="both"/>
        <w:rPr>
          <w:rFonts w:eastAsia="Times New Roman" w:cs="Times New Roman"/>
          <w:color w:val="000000" w:themeColor="text1"/>
          <w:szCs w:val="28"/>
        </w:rPr>
      </w:pPr>
      <w:r w:rsidRPr="001C4C6E">
        <w:rPr>
          <w:rFonts w:eastAsia="Times New Roman" w:cs="Times New Roman"/>
          <w:b/>
          <w:bCs/>
          <w:color w:val="000000" w:themeColor="text1"/>
          <w:szCs w:val="28"/>
        </w:rPr>
        <w:t>2</w:t>
      </w:r>
      <w:r w:rsidR="005E09D1" w:rsidRPr="001C4C6E">
        <w:rPr>
          <w:rFonts w:eastAsia="Times New Roman" w:cs="Times New Roman"/>
          <w:b/>
          <w:bCs/>
          <w:color w:val="000000" w:themeColor="text1"/>
          <w:szCs w:val="28"/>
        </w:rPr>
        <w:t>.</w:t>
      </w:r>
      <w:r w:rsidR="005E09D1" w:rsidRPr="001C4C6E">
        <w:rPr>
          <w:rFonts w:eastAsia="Times New Roman" w:cs="Times New Roman"/>
          <w:color w:val="000000" w:themeColor="text1"/>
          <w:szCs w:val="28"/>
        </w:rPr>
        <w:t> Tiếp tục tuyên truyền công tác xây dựng, chỉnh đốn Đảng và hệ thống chính trị gắn với việc học tập và làm theo tư tưởng, đạo đức, phong cách Hồ Chí Minh. Đẩy mạnh tuyên truyền sâu rộng Giải báo chí về xây dựng Đảng (Búa Liềm vàng) của Đảng bộ tỉnh Kon Tum lần thứ IV-năm 2024; Cuộc thi chính luận về bảo vệ nền tảng tư tưởng của Đảng lần thứ Tư, năm 2024; Giải báo chí “Vì sự nghiệp đại đoàn kết toàn dân tộc” lần thứ XVI, năm 2023-2024; Giải thưởng toàn quốc về thông tin đối ngoại lần thứ X.</w:t>
      </w:r>
    </w:p>
    <w:p w:rsidR="005E09D1" w:rsidRPr="001C4C6E" w:rsidRDefault="00701E70" w:rsidP="00606CE8">
      <w:pPr>
        <w:shd w:val="clear" w:color="auto" w:fill="FFFFFF"/>
        <w:spacing w:before="60" w:after="60" w:line="240" w:lineRule="auto"/>
        <w:ind w:firstLine="567"/>
        <w:jc w:val="both"/>
        <w:rPr>
          <w:rFonts w:eastAsia="Times New Roman" w:cs="Times New Roman"/>
          <w:color w:val="000000" w:themeColor="text1"/>
          <w:szCs w:val="28"/>
        </w:rPr>
      </w:pPr>
      <w:r w:rsidRPr="001C4C6E">
        <w:rPr>
          <w:rFonts w:eastAsia="Times New Roman" w:cs="Times New Roman"/>
          <w:b/>
          <w:bCs/>
          <w:color w:val="000000" w:themeColor="text1"/>
          <w:szCs w:val="28"/>
        </w:rPr>
        <w:t>3</w:t>
      </w:r>
      <w:r w:rsidR="005E09D1" w:rsidRPr="001C4C6E">
        <w:rPr>
          <w:rFonts w:eastAsia="Times New Roman" w:cs="Times New Roman"/>
          <w:b/>
          <w:bCs/>
          <w:color w:val="000000" w:themeColor="text1"/>
          <w:szCs w:val="28"/>
        </w:rPr>
        <w:t>. </w:t>
      </w:r>
      <w:r w:rsidR="005E09D1" w:rsidRPr="001C4C6E">
        <w:rPr>
          <w:rFonts w:eastAsia="Times New Roman" w:cs="Times New Roman"/>
          <w:color w:val="000000" w:themeColor="text1"/>
          <w:szCs w:val="28"/>
        </w:rPr>
        <w:t xml:space="preserve">Tuyên truyền các ngày kỷ niệm tháng 6-2024: Ngày Quốc tế Thiếu nhi (01-6); Ngày Môi trường thế giới (05-6); Ngày thế giới tôn vinh người hiến máu tình nguyện (14-6); Ngày Gia đình Việt Nam (28-6). Kỷ niệm 113 năm Ngày Bác Hồ ra đi </w:t>
      </w:r>
      <w:r w:rsidR="0051586F" w:rsidRPr="001C4C6E">
        <w:rPr>
          <w:rFonts w:eastAsia="Times New Roman" w:cs="Times New Roman"/>
          <w:color w:val="000000" w:themeColor="text1"/>
          <w:szCs w:val="28"/>
        </w:rPr>
        <w:t>tìm đường cứu nước (05/6/1911-</w:t>
      </w:r>
      <w:r w:rsidR="005E09D1" w:rsidRPr="001C4C6E">
        <w:rPr>
          <w:rFonts w:eastAsia="Times New Roman" w:cs="Times New Roman"/>
          <w:color w:val="000000" w:themeColor="text1"/>
          <w:szCs w:val="28"/>
        </w:rPr>
        <w:t>05/6/2024) và 76 năm Ngày Chủ tịch Hồ Chí Minh ra Lời kêu g</w:t>
      </w:r>
      <w:r w:rsidR="0051586F" w:rsidRPr="001C4C6E">
        <w:rPr>
          <w:rFonts w:eastAsia="Times New Roman" w:cs="Times New Roman"/>
          <w:color w:val="000000" w:themeColor="text1"/>
          <w:szCs w:val="28"/>
        </w:rPr>
        <w:t>ọi thi đua Ái Quốc (11/6/1948-</w:t>
      </w:r>
      <w:r w:rsidR="005E09D1" w:rsidRPr="001C4C6E">
        <w:rPr>
          <w:rFonts w:eastAsia="Times New Roman" w:cs="Times New Roman"/>
          <w:color w:val="000000" w:themeColor="text1"/>
          <w:szCs w:val="28"/>
        </w:rPr>
        <w:t>11/6/2024); các hoạt động kỷ niệm 99 năm Ngày Báo chí</w:t>
      </w:r>
      <w:r w:rsidR="0051586F" w:rsidRPr="001C4C6E">
        <w:rPr>
          <w:rFonts w:eastAsia="Times New Roman" w:cs="Times New Roman"/>
          <w:color w:val="000000" w:themeColor="text1"/>
          <w:szCs w:val="28"/>
        </w:rPr>
        <w:t xml:space="preserve"> cách mạng Việt Nam (21/6/1948-</w:t>
      </w:r>
      <w:r w:rsidR="005E09D1" w:rsidRPr="001C4C6E">
        <w:rPr>
          <w:rFonts w:eastAsia="Times New Roman" w:cs="Times New Roman"/>
          <w:color w:val="000000" w:themeColor="text1"/>
          <w:szCs w:val="28"/>
        </w:rPr>
        <w:t>21/6/2024) trên dịa bàn tỉnh. Kỷ niệm 120 năm Ngày sinh đồng c</w:t>
      </w:r>
      <w:r w:rsidR="00102AAA" w:rsidRPr="001C4C6E">
        <w:rPr>
          <w:rFonts w:eastAsia="Times New Roman" w:cs="Times New Roman"/>
          <w:color w:val="000000" w:themeColor="text1"/>
          <w:szCs w:val="28"/>
        </w:rPr>
        <w:t>hí Hoàng Đình Giong (01/6/1904-</w:t>
      </w:r>
      <w:r w:rsidR="005E09D1" w:rsidRPr="001C4C6E">
        <w:rPr>
          <w:rFonts w:eastAsia="Times New Roman" w:cs="Times New Roman"/>
          <w:color w:val="000000" w:themeColor="text1"/>
          <w:szCs w:val="28"/>
        </w:rPr>
        <w:t xml:space="preserve"> 01/6/2024), lãnh đạo tiền bối tiêu biểu của Đảng và cách mạng Việt Nam.</w:t>
      </w:r>
    </w:p>
    <w:p w:rsidR="005E09D1" w:rsidRPr="001C4C6E" w:rsidRDefault="005E09D1" w:rsidP="00606CE8">
      <w:pPr>
        <w:shd w:val="clear" w:color="auto" w:fill="FFFFFF"/>
        <w:spacing w:before="60" w:after="60" w:line="240" w:lineRule="auto"/>
        <w:ind w:firstLine="567"/>
        <w:jc w:val="both"/>
        <w:rPr>
          <w:rFonts w:eastAsia="Times New Roman" w:cs="Times New Roman"/>
          <w:color w:val="000000" w:themeColor="text1"/>
          <w:szCs w:val="28"/>
        </w:rPr>
      </w:pPr>
      <w:r w:rsidRPr="001C4C6E">
        <w:rPr>
          <w:rFonts w:eastAsia="Times New Roman" w:cs="Times New Roman"/>
          <w:b/>
          <w:color w:val="000000" w:themeColor="text1"/>
          <w:szCs w:val="28"/>
        </w:rPr>
        <w:t>B. THÔNG TIN THỜI SỰ</w:t>
      </w:r>
    </w:p>
    <w:p w:rsidR="005E09D1" w:rsidRPr="001C4C6E" w:rsidRDefault="005E09D1" w:rsidP="00606CE8">
      <w:pPr>
        <w:shd w:val="clear" w:color="auto" w:fill="FFFFFF"/>
        <w:spacing w:before="60" w:after="60" w:line="240" w:lineRule="auto"/>
        <w:ind w:firstLine="567"/>
        <w:jc w:val="both"/>
        <w:rPr>
          <w:rFonts w:eastAsia="Times New Roman" w:cs="Times New Roman"/>
          <w:b/>
          <w:color w:val="000000" w:themeColor="text1"/>
          <w:szCs w:val="28"/>
        </w:rPr>
      </w:pPr>
      <w:r w:rsidRPr="001C4C6E">
        <w:rPr>
          <w:rFonts w:eastAsia="Times New Roman" w:cs="Times New Roman"/>
          <w:b/>
          <w:color w:val="000000" w:themeColor="text1"/>
          <w:szCs w:val="28"/>
        </w:rPr>
        <w:t xml:space="preserve">I. TIN TRONG NƯỚC VÀ QUỐC TẾ: </w:t>
      </w:r>
      <w:r w:rsidRPr="001C4C6E">
        <w:rPr>
          <w:rFonts w:eastAsia="Times New Roman" w:cs="Times New Roman"/>
          <w:color w:val="000000" w:themeColor="text1"/>
          <w:szCs w:val="28"/>
        </w:rPr>
        <w:t xml:space="preserve">Các TCCS Đảng có thể tham khảo tại trang TTĐT huyện </w:t>
      </w:r>
      <w:r w:rsidRPr="001C4C6E">
        <w:rPr>
          <w:rFonts w:eastAsia="Times New Roman" w:cs="Times New Roman"/>
          <w:b/>
          <w:color w:val="000000" w:themeColor="text1"/>
          <w:szCs w:val="28"/>
        </w:rPr>
        <w:t xml:space="preserve">(Mục Tài liệu sinh hoạt chi bộ). </w:t>
      </w:r>
    </w:p>
    <w:p w:rsidR="005E09D1" w:rsidRPr="001C4C6E" w:rsidRDefault="005E09D1" w:rsidP="00606CE8">
      <w:pPr>
        <w:shd w:val="clear" w:color="auto" w:fill="FFFFFF"/>
        <w:spacing w:before="60" w:after="60" w:line="240" w:lineRule="auto"/>
        <w:ind w:firstLine="567"/>
        <w:jc w:val="both"/>
        <w:rPr>
          <w:rFonts w:eastAsia="Times New Roman" w:cs="Times New Roman"/>
          <w:b/>
          <w:iCs/>
          <w:color w:val="000000" w:themeColor="text1"/>
          <w:szCs w:val="28"/>
        </w:rPr>
      </w:pPr>
      <w:r w:rsidRPr="001C4C6E">
        <w:rPr>
          <w:rFonts w:eastAsia="Times New Roman" w:cs="Times New Roman"/>
          <w:b/>
          <w:color w:val="000000" w:themeColor="text1"/>
          <w:szCs w:val="28"/>
        </w:rPr>
        <w:t xml:space="preserve">II. </w:t>
      </w:r>
      <w:r w:rsidRPr="001C4C6E">
        <w:rPr>
          <w:rFonts w:eastAsia="Times New Roman" w:cs="Times New Roman"/>
          <w:b/>
          <w:iCs/>
          <w:color w:val="000000" w:themeColor="text1"/>
          <w:szCs w:val="28"/>
        </w:rPr>
        <w:t xml:space="preserve">TIN TRONG TỈNH </w:t>
      </w:r>
    </w:p>
    <w:p w:rsidR="0062565C" w:rsidRPr="001C4C6E" w:rsidRDefault="005E09D1" w:rsidP="00606CE8">
      <w:pPr>
        <w:shd w:val="clear" w:color="auto" w:fill="FFFFFF"/>
        <w:spacing w:before="60" w:after="60" w:line="240" w:lineRule="auto"/>
        <w:ind w:firstLine="567"/>
        <w:jc w:val="both"/>
        <w:rPr>
          <w:rFonts w:eastAsia="Times New Roman" w:cs="Times New Roman"/>
          <w:color w:val="000000" w:themeColor="text1"/>
          <w:szCs w:val="28"/>
        </w:rPr>
      </w:pPr>
      <w:r w:rsidRPr="001C4C6E">
        <w:rPr>
          <w:rFonts w:eastAsia="Times New Roman" w:cs="Times New Roman"/>
          <w:b/>
          <w:bCs/>
          <w:color w:val="000000" w:themeColor="text1"/>
          <w:szCs w:val="28"/>
        </w:rPr>
        <w:t xml:space="preserve">1. Ban Thường vụ Tỉnh ủy vừa ban hành Quyết định tặng Huy hiệu Đảng và truy tặng Huy hiệu Đảng đợt 19-05-2024 cho </w:t>
      </w:r>
      <w:r w:rsidR="00102AAA" w:rsidRPr="001C4C6E">
        <w:rPr>
          <w:rFonts w:eastAsia="Times New Roman" w:cs="Times New Roman"/>
          <w:b/>
          <w:color w:val="000000" w:themeColor="text1"/>
          <w:szCs w:val="28"/>
        </w:rPr>
        <w:t>206</w:t>
      </w:r>
      <w:r w:rsidR="00102AAA" w:rsidRPr="001C4C6E">
        <w:rPr>
          <w:rFonts w:eastAsia="Times New Roman" w:cs="Times New Roman"/>
          <w:color w:val="000000" w:themeColor="text1"/>
          <w:szCs w:val="28"/>
        </w:rPr>
        <w:t xml:space="preserve"> </w:t>
      </w:r>
      <w:r w:rsidRPr="001C4C6E">
        <w:rPr>
          <w:rFonts w:eastAsia="Times New Roman" w:cs="Times New Roman"/>
          <w:b/>
          <w:bCs/>
          <w:color w:val="000000" w:themeColor="text1"/>
          <w:szCs w:val="28"/>
        </w:rPr>
        <w:t>đảng viên trong toàn tỉnh</w:t>
      </w:r>
    </w:p>
    <w:p w:rsidR="009D4580" w:rsidRPr="001C4C6E" w:rsidRDefault="009D4580" w:rsidP="00606CE8">
      <w:pPr>
        <w:shd w:val="clear" w:color="auto" w:fill="FFFFFF"/>
        <w:spacing w:before="60" w:after="60" w:line="240" w:lineRule="auto"/>
        <w:ind w:firstLine="567"/>
        <w:jc w:val="both"/>
        <w:rPr>
          <w:rFonts w:eastAsia="Times New Roman" w:cs="Times New Roman"/>
          <w:color w:val="000000" w:themeColor="text1"/>
          <w:szCs w:val="28"/>
        </w:rPr>
      </w:pPr>
      <w:r w:rsidRPr="001C4C6E">
        <w:rPr>
          <w:rFonts w:eastAsia="Times New Roman" w:cs="Times New Roman"/>
          <w:color w:val="000000" w:themeColor="text1"/>
          <w:szCs w:val="28"/>
        </w:rPr>
        <w:t>Trong đó,</w:t>
      </w:r>
      <w:r w:rsidR="00A1350A" w:rsidRPr="001C4C6E">
        <w:rPr>
          <w:rFonts w:eastAsia="Times New Roman" w:cs="Times New Roman"/>
          <w:color w:val="000000" w:themeColor="text1"/>
          <w:szCs w:val="28"/>
        </w:rPr>
        <w:t xml:space="preserve"> huyện Ngọc Hồi có 09 đảng viên</w:t>
      </w:r>
      <w:r w:rsidRPr="001C4C6E">
        <w:rPr>
          <w:rFonts w:eastAsia="Times New Roman" w:cs="Times New Roman"/>
          <w:color w:val="000000" w:themeColor="text1"/>
          <w:szCs w:val="28"/>
        </w:rPr>
        <w:t xml:space="preserve"> </w:t>
      </w:r>
      <w:r w:rsidR="00A1350A" w:rsidRPr="001C4C6E">
        <w:rPr>
          <w:rFonts w:eastAsia="Times New Roman" w:cs="Times New Roman"/>
          <w:color w:val="000000" w:themeColor="text1"/>
          <w:szCs w:val="28"/>
        </w:rPr>
        <w:t>được trao H</w:t>
      </w:r>
      <w:r w:rsidR="0062565C" w:rsidRPr="001C4C6E">
        <w:rPr>
          <w:rFonts w:eastAsia="Times New Roman" w:cs="Times New Roman"/>
          <w:color w:val="000000" w:themeColor="text1"/>
          <w:szCs w:val="28"/>
        </w:rPr>
        <w:t>uy hiệu Đảng</w:t>
      </w:r>
      <w:r w:rsidRPr="001C4C6E">
        <w:rPr>
          <w:rFonts w:eastAsia="Times New Roman" w:cs="Times New Roman"/>
          <w:color w:val="000000" w:themeColor="text1"/>
          <w:szCs w:val="28"/>
        </w:rPr>
        <w:t>, gồm 02</w:t>
      </w:r>
      <w:r w:rsidR="00A1350A" w:rsidRPr="001C4C6E">
        <w:rPr>
          <w:rFonts w:eastAsia="Times New Roman" w:cs="Times New Roman"/>
          <w:color w:val="000000" w:themeColor="text1"/>
          <w:szCs w:val="28"/>
        </w:rPr>
        <w:t xml:space="preserve"> đảng viên H</w:t>
      </w:r>
      <w:r w:rsidRPr="001C4C6E">
        <w:rPr>
          <w:rFonts w:eastAsia="Times New Roman" w:cs="Times New Roman"/>
          <w:color w:val="000000" w:themeColor="text1"/>
          <w:szCs w:val="28"/>
        </w:rPr>
        <w:t xml:space="preserve">uy hiệu 55 </w:t>
      </w:r>
      <w:r w:rsidR="00A1350A" w:rsidRPr="001C4C6E">
        <w:rPr>
          <w:rFonts w:eastAsia="Times New Roman" w:cs="Times New Roman"/>
          <w:color w:val="000000" w:themeColor="text1"/>
          <w:szCs w:val="28"/>
        </w:rPr>
        <w:t xml:space="preserve">tuổi Đảng (Đ/c </w:t>
      </w:r>
      <w:r w:rsidRPr="001C4C6E">
        <w:rPr>
          <w:rFonts w:eastAsia="Times New Roman" w:cs="Times New Roman"/>
          <w:color w:val="000000" w:themeColor="text1"/>
          <w:szCs w:val="28"/>
        </w:rPr>
        <w:t>Lã Thị Tịn</w:t>
      </w:r>
      <w:r w:rsidR="0062565C" w:rsidRPr="001C4C6E">
        <w:rPr>
          <w:rFonts w:eastAsia="Times New Roman" w:cs="Times New Roman"/>
          <w:color w:val="000000" w:themeColor="text1"/>
          <w:szCs w:val="28"/>
        </w:rPr>
        <w:t>h-</w:t>
      </w:r>
      <w:r w:rsidRPr="001C4C6E">
        <w:rPr>
          <w:rFonts w:eastAsia="Times New Roman" w:cs="Times New Roman"/>
          <w:color w:val="000000" w:themeColor="text1"/>
          <w:szCs w:val="28"/>
        </w:rPr>
        <w:t xml:space="preserve"> Đảng b</w:t>
      </w:r>
      <w:r w:rsidR="0062565C" w:rsidRPr="001C4C6E">
        <w:rPr>
          <w:rFonts w:eastAsia="Times New Roman" w:cs="Times New Roman"/>
          <w:color w:val="000000" w:themeColor="text1"/>
          <w:szCs w:val="28"/>
        </w:rPr>
        <w:t xml:space="preserve">ộ thị trấn Plei Kần; </w:t>
      </w:r>
      <w:r w:rsidR="0009169F">
        <w:rPr>
          <w:rFonts w:eastAsia="Times New Roman" w:cs="Times New Roman"/>
          <w:color w:val="000000" w:themeColor="text1"/>
          <w:szCs w:val="28"/>
        </w:rPr>
        <w:t xml:space="preserve">đ/c </w:t>
      </w:r>
      <w:r w:rsidR="0062565C" w:rsidRPr="001C4C6E">
        <w:rPr>
          <w:rFonts w:eastAsia="Times New Roman" w:cs="Times New Roman"/>
          <w:color w:val="000000" w:themeColor="text1"/>
          <w:szCs w:val="28"/>
        </w:rPr>
        <w:t>A Không B-</w:t>
      </w:r>
      <w:r w:rsidRPr="001C4C6E">
        <w:rPr>
          <w:rFonts w:eastAsia="Times New Roman" w:cs="Times New Roman"/>
          <w:color w:val="000000" w:themeColor="text1"/>
          <w:szCs w:val="28"/>
        </w:rPr>
        <w:t xml:space="preserve">Đảng bộ xã Sa Loong); </w:t>
      </w:r>
      <w:r w:rsidR="00A1350A" w:rsidRPr="001C4C6E">
        <w:rPr>
          <w:rFonts w:eastAsia="Times New Roman" w:cs="Times New Roman"/>
          <w:color w:val="000000" w:themeColor="text1"/>
          <w:szCs w:val="28"/>
        </w:rPr>
        <w:t>02 đảng viên H</w:t>
      </w:r>
      <w:r w:rsidRPr="001C4C6E">
        <w:rPr>
          <w:rFonts w:eastAsia="Times New Roman" w:cs="Times New Roman"/>
          <w:color w:val="000000" w:themeColor="text1"/>
          <w:szCs w:val="28"/>
        </w:rPr>
        <w:t>uy hiệu 50 tuổi Đảng (</w:t>
      </w:r>
      <w:r w:rsidR="00A1350A" w:rsidRPr="001C4C6E">
        <w:rPr>
          <w:rFonts w:eastAsia="Times New Roman" w:cs="Times New Roman"/>
          <w:color w:val="000000" w:themeColor="text1"/>
          <w:szCs w:val="28"/>
        </w:rPr>
        <w:t xml:space="preserve">Đ/c </w:t>
      </w:r>
      <w:r w:rsidRPr="001C4C6E">
        <w:rPr>
          <w:rFonts w:eastAsia="Times New Roman" w:cs="Times New Roman"/>
          <w:color w:val="000000" w:themeColor="text1"/>
          <w:szCs w:val="28"/>
        </w:rPr>
        <w:t xml:space="preserve">Y Nhuần- Đảng bộ thị trấn Plei Kần; </w:t>
      </w:r>
      <w:r w:rsidR="00A1350A" w:rsidRPr="001C4C6E">
        <w:rPr>
          <w:rFonts w:eastAsia="Times New Roman" w:cs="Times New Roman"/>
          <w:color w:val="000000" w:themeColor="text1"/>
          <w:szCs w:val="28"/>
        </w:rPr>
        <w:t xml:space="preserve">Đ/c </w:t>
      </w:r>
      <w:r w:rsidRPr="001C4C6E">
        <w:rPr>
          <w:rFonts w:eastAsia="Times New Roman" w:cs="Times New Roman"/>
          <w:color w:val="000000" w:themeColor="text1"/>
          <w:szCs w:val="28"/>
        </w:rPr>
        <w:t>Y Vạt- Đảng bộ xã Đăk Dục); 01 đảng viên</w:t>
      </w:r>
      <w:r w:rsidR="00A1350A" w:rsidRPr="001C4C6E">
        <w:rPr>
          <w:rFonts w:eastAsia="Times New Roman" w:cs="Times New Roman"/>
          <w:color w:val="000000" w:themeColor="text1"/>
          <w:szCs w:val="28"/>
        </w:rPr>
        <w:t xml:space="preserve"> H</w:t>
      </w:r>
      <w:r w:rsidRPr="001C4C6E">
        <w:rPr>
          <w:rFonts w:eastAsia="Times New Roman" w:cs="Times New Roman"/>
          <w:color w:val="000000" w:themeColor="text1"/>
          <w:szCs w:val="28"/>
        </w:rPr>
        <w:t>uy hiệu 45 năm tuổi Đảng (</w:t>
      </w:r>
      <w:r w:rsidR="00A1350A" w:rsidRPr="001C4C6E">
        <w:rPr>
          <w:rFonts w:eastAsia="Times New Roman" w:cs="Times New Roman"/>
          <w:color w:val="000000" w:themeColor="text1"/>
          <w:szCs w:val="28"/>
        </w:rPr>
        <w:t xml:space="preserve">Đ/c </w:t>
      </w:r>
      <w:r w:rsidRPr="001C4C6E">
        <w:rPr>
          <w:rFonts w:eastAsia="Times New Roman" w:cs="Times New Roman"/>
          <w:color w:val="000000" w:themeColor="text1"/>
          <w:szCs w:val="28"/>
        </w:rPr>
        <w:t>Đinh Công Chạnh-Đảng bộ xã Sa Loong</w:t>
      </w:r>
      <w:r w:rsidR="00A1350A" w:rsidRPr="001C4C6E">
        <w:rPr>
          <w:rFonts w:eastAsia="Times New Roman" w:cs="Times New Roman"/>
          <w:color w:val="000000" w:themeColor="text1"/>
          <w:szCs w:val="28"/>
        </w:rPr>
        <w:t>); 01 đảng viên H</w:t>
      </w:r>
      <w:r w:rsidRPr="001C4C6E">
        <w:rPr>
          <w:rFonts w:eastAsia="Times New Roman" w:cs="Times New Roman"/>
          <w:color w:val="000000" w:themeColor="text1"/>
          <w:szCs w:val="28"/>
        </w:rPr>
        <w:t>uy hiệu 40 năm tuổi Đảng (</w:t>
      </w:r>
      <w:r w:rsidR="00A1350A" w:rsidRPr="001C4C6E">
        <w:rPr>
          <w:rFonts w:eastAsia="Times New Roman" w:cs="Times New Roman"/>
          <w:color w:val="000000" w:themeColor="text1"/>
          <w:szCs w:val="28"/>
        </w:rPr>
        <w:t xml:space="preserve">Đ/c </w:t>
      </w:r>
      <w:r w:rsidRPr="001C4C6E">
        <w:rPr>
          <w:rFonts w:eastAsia="Times New Roman" w:cs="Times New Roman"/>
          <w:color w:val="000000" w:themeColor="text1"/>
          <w:szCs w:val="28"/>
        </w:rPr>
        <w:t xml:space="preserve">Mã Văn Ngọc - </w:t>
      </w:r>
      <w:r w:rsidR="0062565C" w:rsidRPr="001C4C6E">
        <w:rPr>
          <w:rFonts w:eastAsia="Times New Roman" w:cs="Times New Roman"/>
          <w:color w:val="000000" w:themeColor="text1"/>
          <w:szCs w:val="28"/>
        </w:rPr>
        <w:t>Đảng bộ xã Thị trấ</w:t>
      </w:r>
      <w:r w:rsidRPr="001C4C6E">
        <w:rPr>
          <w:rFonts w:eastAsia="Times New Roman" w:cs="Times New Roman"/>
          <w:color w:val="000000" w:themeColor="text1"/>
          <w:szCs w:val="28"/>
        </w:rPr>
        <w:t xml:space="preserve">n </w:t>
      </w:r>
      <w:r w:rsidRPr="001C4C6E">
        <w:rPr>
          <w:rFonts w:eastAsia="Times New Roman" w:cs="Times New Roman"/>
          <w:color w:val="000000" w:themeColor="text1"/>
          <w:szCs w:val="28"/>
        </w:rPr>
        <w:lastRenderedPageBreak/>
        <w:t xml:space="preserve">Plei Kần); 03 đảng viên </w:t>
      </w:r>
      <w:r w:rsidR="00A1350A" w:rsidRPr="001C4C6E">
        <w:rPr>
          <w:rFonts w:eastAsia="Times New Roman" w:cs="Times New Roman"/>
          <w:color w:val="000000" w:themeColor="text1"/>
          <w:szCs w:val="28"/>
        </w:rPr>
        <w:t xml:space="preserve">Huy hiệu </w:t>
      </w:r>
      <w:r w:rsidRPr="001C4C6E">
        <w:rPr>
          <w:rFonts w:eastAsia="Times New Roman" w:cs="Times New Roman"/>
          <w:color w:val="000000" w:themeColor="text1"/>
          <w:szCs w:val="28"/>
        </w:rPr>
        <w:t>30 năm tuổi Đảng (</w:t>
      </w:r>
      <w:r w:rsidR="00A1350A" w:rsidRPr="001C4C6E">
        <w:rPr>
          <w:rFonts w:eastAsia="Times New Roman" w:cs="Times New Roman"/>
          <w:color w:val="000000" w:themeColor="text1"/>
          <w:szCs w:val="28"/>
        </w:rPr>
        <w:t xml:space="preserve">Đ/c: </w:t>
      </w:r>
      <w:r w:rsidRPr="001C4C6E">
        <w:rPr>
          <w:rFonts w:eastAsia="Times New Roman" w:cs="Times New Roman"/>
          <w:color w:val="000000" w:themeColor="text1"/>
          <w:szCs w:val="28"/>
        </w:rPr>
        <w:t>A Dó, A Dá- Đ</w:t>
      </w:r>
      <w:bookmarkStart w:id="0" w:name="_GoBack"/>
      <w:bookmarkEnd w:id="0"/>
      <w:r w:rsidRPr="001C4C6E">
        <w:rPr>
          <w:rFonts w:eastAsia="Times New Roman" w:cs="Times New Roman"/>
          <w:color w:val="000000" w:themeColor="text1"/>
          <w:szCs w:val="28"/>
        </w:rPr>
        <w:t xml:space="preserve">ảng bộ xã Sa Loong; </w:t>
      </w:r>
      <w:r w:rsidR="00A1350A" w:rsidRPr="001C4C6E">
        <w:rPr>
          <w:rFonts w:eastAsia="Times New Roman" w:cs="Times New Roman"/>
          <w:color w:val="000000" w:themeColor="text1"/>
          <w:szCs w:val="28"/>
        </w:rPr>
        <w:t xml:space="preserve">Đ/c </w:t>
      </w:r>
      <w:r w:rsidRPr="001C4C6E">
        <w:rPr>
          <w:rFonts w:eastAsia="Times New Roman" w:cs="Times New Roman"/>
          <w:color w:val="000000" w:themeColor="text1"/>
          <w:szCs w:val="28"/>
        </w:rPr>
        <w:t>Vũ Công Hào- Đảng bộ thị trấn Plei Kần)</w:t>
      </w:r>
      <w:r w:rsidR="0062565C" w:rsidRPr="001C4C6E">
        <w:rPr>
          <w:rFonts w:eastAsia="Times New Roman" w:cs="Times New Roman"/>
          <w:color w:val="000000" w:themeColor="text1"/>
          <w:szCs w:val="28"/>
        </w:rPr>
        <w:t>.</w:t>
      </w:r>
    </w:p>
    <w:p w:rsidR="00AF1188" w:rsidRPr="001C4C6E" w:rsidRDefault="009035D7" w:rsidP="00606CE8">
      <w:pPr>
        <w:shd w:val="clear" w:color="auto" w:fill="FFFFFF"/>
        <w:spacing w:before="60" w:after="60" w:line="240" w:lineRule="auto"/>
        <w:ind w:firstLine="567"/>
        <w:jc w:val="both"/>
        <w:rPr>
          <w:rFonts w:eastAsia="Times New Roman" w:cs="Times New Roman"/>
          <w:color w:val="000000" w:themeColor="text1"/>
          <w:szCs w:val="28"/>
        </w:rPr>
      </w:pPr>
      <w:r w:rsidRPr="001C4C6E">
        <w:rPr>
          <w:rFonts w:eastAsia="Times New Roman" w:cs="Times New Roman"/>
          <w:b/>
          <w:bCs/>
          <w:color w:val="000000" w:themeColor="text1"/>
          <w:szCs w:val="28"/>
        </w:rPr>
        <w:t>2</w:t>
      </w:r>
      <w:r w:rsidR="005E09D1" w:rsidRPr="001C4C6E">
        <w:rPr>
          <w:rFonts w:eastAsia="Times New Roman" w:cs="Times New Roman"/>
          <w:b/>
          <w:bCs/>
          <w:color w:val="000000" w:themeColor="text1"/>
          <w:szCs w:val="28"/>
        </w:rPr>
        <w:t>. Sáng 02-5, HĐND tỉnh khóa XII, nhiệm kỳ 2021-2026 tổ chức Kỳ họp chuyên đề nhằm xem xét, quyết định các vấn đề quan trọng thuộc thẩm quyền</w:t>
      </w:r>
    </w:p>
    <w:p w:rsidR="00A1350A" w:rsidRPr="001C4C6E" w:rsidRDefault="00A1350A" w:rsidP="00606CE8">
      <w:pPr>
        <w:shd w:val="clear" w:color="auto" w:fill="FFFFFF"/>
        <w:spacing w:before="60" w:after="60" w:line="240" w:lineRule="auto"/>
        <w:ind w:firstLine="567"/>
        <w:jc w:val="both"/>
        <w:rPr>
          <w:rFonts w:eastAsia="Times New Roman" w:cs="Times New Roman"/>
          <w:color w:val="000000" w:themeColor="text1"/>
          <w:szCs w:val="28"/>
        </w:rPr>
      </w:pPr>
      <w:r w:rsidRPr="001C4C6E">
        <w:rPr>
          <w:rFonts w:eastAsia="Times New Roman" w:cs="Times New Roman"/>
          <w:color w:val="000000" w:themeColor="text1"/>
          <w:szCs w:val="28"/>
        </w:rPr>
        <w:t>C</w:t>
      </w:r>
      <w:r w:rsidR="005E09D1" w:rsidRPr="001C4C6E">
        <w:rPr>
          <w:rFonts w:eastAsia="Times New Roman" w:cs="Times New Roman"/>
          <w:color w:val="000000" w:themeColor="text1"/>
          <w:szCs w:val="28"/>
        </w:rPr>
        <w:t>ác đại biểu HĐND tỉnh tập trung nghiên cứu, thảo luận, quyết định nhiều vấn đề quan trọng như: Đồ án Quy hoạch chung xây dựng khu du lịch Măng Đen, huyện Kon Plông đến năm 2045; xem xét việc kéo dài thời gian thực hiện và giải ngân kế hoạch vốn đầu tư công năm 2023 sang năm 2024 đối với 90 dự án thuộc thẩm quyền quản lý của cấp tỉnh và cấp huyện; sửa đổi, bổ sung Quy định mức học phí giáo dục mầm non, giáo dục phổ thông công lập năm học 2023-2024 và cơ chế thu, sử dụng mức thu dịch vụ tuyển sinh các cấp học trên địa bàn tỉnh; quyết định biên chế công chức trong các cơ quan, tổ chức hành chính nhà nước và tổng số người làm việc hưởng lương từ ngân sách nhà nước trong các đơn vị sự nghiệp công lập chưa tự bảo đảm chi thường xuyên năm 2024; phê duyệt chủ trương đầu tư, điều chỉnh chủ trương đầu tư đối với một số dự án đầu tư công; quyết định công tác nhân sự của UBND tỉnh...</w:t>
      </w:r>
    </w:p>
    <w:p w:rsidR="00791211" w:rsidRPr="001C4C6E" w:rsidRDefault="00791211" w:rsidP="00606CE8">
      <w:pPr>
        <w:shd w:val="clear" w:color="auto" w:fill="FFFFFF"/>
        <w:spacing w:before="60" w:after="60" w:line="240" w:lineRule="auto"/>
        <w:ind w:firstLine="567"/>
        <w:jc w:val="both"/>
        <w:rPr>
          <w:rFonts w:eastAsia="Times New Roman" w:cs="Times New Roman"/>
          <w:b/>
          <w:bCs/>
          <w:color w:val="000000" w:themeColor="text1"/>
          <w:szCs w:val="28"/>
        </w:rPr>
      </w:pPr>
      <w:r w:rsidRPr="001C4C6E">
        <w:rPr>
          <w:rFonts w:eastAsia="Times New Roman" w:cs="Times New Roman"/>
          <w:b/>
          <w:bCs/>
          <w:color w:val="000000" w:themeColor="text1"/>
          <w:szCs w:val="28"/>
        </w:rPr>
        <w:t xml:space="preserve">3. </w:t>
      </w:r>
      <w:r w:rsidR="005E09D1" w:rsidRPr="001C4C6E">
        <w:rPr>
          <w:rFonts w:eastAsia="Times New Roman" w:cs="Times New Roman"/>
          <w:b/>
          <w:bCs/>
          <w:color w:val="000000" w:themeColor="text1"/>
          <w:szCs w:val="28"/>
        </w:rPr>
        <w:t>Sáng 03-5 tại TP. Kon Tum, Ủy ban Biên giới quốc gia (Bộ Ngoại giao) phối hợp với Sở Ngoại vụ các tỉnh Kon Tum và Gia Lai tổ chức Hội nghị tuyên truyền về công tác biên giới lãnh thổ năm 2024</w:t>
      </w:r>
    </w:p>
    <w:p w:rsidR="00791211" w:rsidRPr="001C4C6E" w:rsidRDefault="005E09D1" w:rsidP="00606CE8">
      <w:pPr>
        <w:shd w:val="clear" w:color="auto" w:fill="FFFFFF"/>
        <w:spacing w:before="60" w:after="60" w:line="240" w:lineRule="auto"/>
        <w:ind w:firstLine="567"/>
        <w:jc w:val="both"/>
        <w:rPr>
          <w:rFonts w:eastAsia="Times New Roman" w:cs="Times New Roman"/>
          <w:color w:val="000000" w:themeColor="text1"/>
          <w:szCs w:val="28"/>
        </w:rPr>
      </w:pPr>
      <w:r w:rsidRPr="001C4C6E">
        <w:rPr>
          <w:rFonts w:eastAsia="Times New Roman" w:cs="Times New Roman"/>
          <w:color w:val="000000" w:themeColor="text1"/>
          <w:szCs w:val="28"/>
        </w:rPr>
        <w:t>Hội nghị được các đồng chí lãnh đạo của Bộ Ngoại giao thông tin, truyền đạt nhiều nội dung trọng tâm liên quan đến công tác biên giới lãnh thổ như: Chủ trương chính sách của Đảng, Nhà nước trong giải quyết vấn đề biên giới đất liền; Luật Biên giới Quốc gia, Luật Biển Việt Nam, Luật Biên phòng Việt Nam; quan hệ Việt Nam- Campuchia và quy trình giải quyết các vụ việc xảy ra trên biên giới đất liền Việt Nam-Campuchia; thông tin về tình hình Biển Đông và chủ trương, chính sách của Đảng, Nhà nước đối với vấn đề Biển Đông…</w:t>
      </w:r>
    </w:p>
    <w:p w:rsidR="00791211" w:rsidRPr="001C4C6E" w:rsidRDefault="005E09D1" w:rsidP="00606CE8">
      <w:pPr>
        <w:shd w:val="clear" w:color="auto" w:fill="FFFFFF"/>
        <w:spacing w:before="60" w:after="60" w:line="240" w:lineRule="auto"/>
        <w:ind w:firstLine="567"/>
        <w:jc w:val="both"/>
        <w:rPr>
          <w:rFonts w:eastAsia="Times New Roman" w:cs="Times New Roman"/>
          <w:color w:val="000000" w:themeColor="text1"/>
          <w:szCs w:val="28"/>
        </w:rPr>
      </w:pPr>
      <w:r w:rsidRPr="001C4C6E">
        <w:rPr>
          <w:rFonts w:eastAsia="Times New Roman" w:cs="Times New Roman"/>
          <w:color w:val="000000" w:themeColor="text1"/>
          <w:szCs w:val="28"/>
        </w:rPr>
        <w:t>Hai tỉnh Kon Tum và Gia Lai có tổng trên 373km đường biên giới quốc gia với 20 xã và 7 huyện biên giới. Hội nghị lần này là dịp để các cán bộ, công chức phụ trách công tác tuyên truyền, công tác biên giới lãnh thổ của hai tỉnh có dịp củng cố, nắm chắc các nội dung thông tin về chủ trương, quan điểm của Đảng, chính sách pháp luật của Nhà nước trong giải quyết, xử lý các vấn đề về biên giới quốc gia trên bộ, trên biển; từ đó vận dụng để nâng cao chất lượng công tác tham mưu, triển khai nhiệm vụ tuyên truyền cũng như công tác bảo vệ biên giới quốc gia trong thời gian tới. </w:t>
      </w:r>
    </w:p>
    <w:p w:rsidR="00A1350A" w:rsidRPr="001C4C6E" w:rsidRDefault="00791211" w:rsidP="00606CE8">
      <w:pPr>
        <w:shd w:val="clear" w:color="auto" w:fill="FFFFFF"/>
        <w:spacing w:before="60" w:after="60" w:line="240" w:lineRule="auto"/>
        <w:ind w:firstLine="567"/>
        <w:jc w:val="both"/>
        <w:rPr>
          <w:rFonts w:eastAsia="Times New Roman" w:cs="Times New Roman"/>
          <w:b/>
          <w:bCs/>
          <w:color w:val="000000" w:themeColor="text1"/>
          <w:szCs w:val="28"/>
        </w:rPr>
      </w:pPr>
      <w:r w:rsidRPr="001C4C6E">
        <w:rPr>
          <w:rFonts w:eastAsia="Times New Roman" w:cs="Times New Roman"/>
          <w:b/>
          <w:color w:val="000000" w:themeColor="text1"/>
          <w:szCs w:val="28"/>
        </w:rPr>
        <w:t>4</w:t>
      </w:r>
      <w:r w:rsidR="005E09D1" w:rsidRPr="001C4C6E">
        <w:rPr>
          <w:rFonts w:eastAsia="Times New Roman" w:cs="Times New Roman"/>
          <w:b/>
          <w:bCs/>
          <w:color w:val="000000" w:themeColor="text1"/>
          <w:szCs w:val="28"/>
        </w:rPr>
        <w:t>. Trong những năm qua, Đảng bộ, chính quyền tỉnh luôn xác định phát triển nguồn nhân lực, trong đó có nâng cao chất lượng nguồn nhân lực DTTS là một trong những</w:t>
      </w:r>
      <w:r w:rsidR="00AF1188" w:rsidRPr="001C4C6E">
        <w:rPr>
          <w:rFonts w:eastAsia="Times New Roman" w:cs="Times New Roman"/>
          <w:b/>
          <w:bCs/>
          <w:color w:val="000000" w:themeColor="text1"/>
          <w:szCs w:val="28"/>
        </w:rPr>
        <w:t xml:space="preserve"> nhiệm vụ mang tính chiến lược</w:t>
      </w:r>
    </w:p>
    <w:p w:rsidR="00A1350A" w:rsidRPr="001C4C6E" w:rsidRDefault="005E09D1" w:rsidP="00606CE8">
      <w:pPr>
        <w:shd w:val="clear" w:color="auto" w:fill="FFFFFF"/>
        <w:spacing w:before="60" w:after="60" w:line="240" w:lineRule="auto"/>
        <w:ind w:firstLine="567"/>
        <w:jc w:val="both"/>
        <w:rPr>
          <w:rFonts w:eastAsia="Times New Roman" w:cs="Times New Roman"/>
          <w:color w:val="000000" w:themeColor="text1"/>
          <w:szCs w:val="28"/>
        </w:rPr>
      </w:pPr>
      <w:r w:rsidRPr="001C4C6E">
        <w:rPr>
          <w:rFonts w:eastAsia="Times New Roman" w:cs="Times New Roman"/>
          <w:color w:val="000000" w:themeColor="text1"/>
          <w:szCs w:val="28"/>
        </w:rPr>
        <w:t>Theo đó, Ngày 06-5-2021, Ban Chấp hành Đảng bộ tỉnh khóa XVI ban hành Nghị quyết 02-NQ/TU xác định mục tiêu chung cho cả giai đoạn 2021-2030 là: “Tạo bước phát triển mạnh mẽ về chất lượng giáo dục đối với học sinh DTTS; rút ngắn khoảng cách và chênh lệch về điều kiện, chất lượng giáo dục giữa vùng DTTS với các vùng khác”.</w:t>
      </w:r>
    </w:p>
    <w:p w:rsidR="00791211" w:rsidRPr="001C4C6E" w:rsidRDefault="005E09D1" w:rsidP="00606CE8">
      <w:pPr>
        <w:shd w:val="clear" w:color="auto" w:fill="FFFFFF"/>
        <w:spacing w:before="60" w:after="60" w:line="240" w:lineRule="auto"/>
        <w:ind w:firstLine="567"/>
        <w:jc w:val="both"/>
        <w:rPr>
          <w:rFonts w:eastAsia="Times New Roman" w:cs="Times New Roman"/>
          <w:color w:val="000000" w:themeColor="text1"/>
          <w:szCs w:val="28"/>
        </w:rPr>
      </w:pPr>
      <w:r w:rsidRPr="001C4C6E">
        <w:rPr>
          <w:rFonts w:eastAsia="Times New Roman" w:cs="Times New Roman"/>
          <w:color w:val="000000" w:themeColor="text1"/>
          <w:szCs w:val="28"/>
        </w:rPr>
        <w:lastRenderedPageBreak/>
        <w:t>Sau 3 năm triển khai Nghị quyết 02-NQ/TU, đến nay: (1) 100% trẻ 5 tuổi đi học mẫu giáo; 94,9% học sinh DTTS cấp tiểu học hoàn thành chương trình học; 95,5% học sinh DTTS cấp THPT có học lực từ trung bình trở lên; 97,2% học sinh DTTS tốt nghiệp THPT (vượt 1,36% so với mục tiêu) và 50,8% học đại học, cao đẳng, trung cấp hoặc đào tạo nghề. (2) Chất lượng chăm sóc sức khỏe nhân dân, trong đó có đồng bào DTTS được nâng cao, với mạng lưới trạm y tế phủ kín các xã. Đến cuối năm 2023, tỷ suất tử vong trẻ em DTTS dưới 1 tuổi giảm còn 35,5‰; tỷ lệ suy dinh dưỡng thấp còi của trẻ em DTTS dưới 5 tuổi giảm còn 36,1%; tuổi thọ bình quân của đồng bào các DTTS đạt 67 tuổi. (3) Công tác đào tạo, bồi dưỡng nâng cao trình độ chuyên môn và năng lực thực tiễn của đội ngũ cán bộ nói chung, đội ngũ cán bộ là người DTTS được quan tâm đặc biệt. Từ đó, đội ngũ này ngày càng củng cố, được đào tạo cơ bản về các mặt, từng bước trưởng thành, đáp ứng được yêu cầu nhiệm vụ được giao. Theo số liệu thống kê, hiện nay ở cấp tỉnh có 82/541 cán bộ người DTTS, giữ chức vụ từ phó trưởng phòng và tương đương trở lên; cấp huyện có 225/645 cán bộ người DTTS, giữ chức vụ từ phó trưởng phòng và tương đương trở lên; cấp xã có 397/591 cán bộ người DTTS, giữ các chức vụ bí thư, phó bí thư, chủ tịch, chủ tịch HĐND, UBND và cấp trưởng, cấp phó các tổ chức chính trị - xã hội.</w:t>
      </w:r>
    </w:p>
    <w:p w:rsidR="00791211" w:rsidRPr="001C4C6E" w:rsidRDefault="005E09D1" w:rsidP="00606CE8">
      <w:pPr>
        <w:shd w:val="clear" w:color="auto" w:fill="FFFFFF"/>
        <w:spacing w:before="60" w:after="60" w:line="240" w:lineRule="auto"/>
        <w:ind w:firstLine="567"/>
        <w:jc w:val="both"/>
        <w:rPr>
          <w:rFonts w:eastAsia="Times New Roman" w:cs="Times New Roman"/>
          <w:color w:val="000000" w:themeColor="text1"/>
          <w:szCs w:val="28"/>
        </w:rPr>
      </w:pPr>
      <w:r w:rsidRPr="001C4C6E">
        <w:rPr>
          <w:rFonts w:eastAsia="Times New Roman" w:cs="Times New Roman"/>
          <w:color w:val="000000" w:themeColor="text1"/>
          <w:szCs w:val="28"/>
        </w:rPr>
        <w:t>Phát triển nhân lực là nhân tố cơ bản quyết định sự phát triển kinh tế - xã hội vùng DTTS và miền núi, đồng thời là yếu tố đặc biệt quan trọng trong thúc đẩy kinh tế - xã hội của tỉnh phát triển bền vững. Vì vậy, trong thời gian tới cần tiếp tục dành sự quan tâm hơn nữa tới nâng cao chất lượng nguồn nhân lực DTTS. Trong đó, tiếp tục triển khai hiệu quả Nghị quyết 02-NQ/TU của Tỉnh ủy; chú trọng thúc đẩy giải quyết việc làm cho lao động DTTS; rà soát xây dựng cơ chế đào tạo, bồi dưỡng đội ngũ cán bộ, công chức người DTTS phù hợp với tình hình cụ thể, theo hướng gắn đào tạo với sử dụng; đào tạo theo địa chỉ, bảo đảm đáp ứng yêu cầu về chuyên môn, nghiệp vụ; có chính sách đặc thù tuyển dụng công chức, viên chức đối với người DTTS, nhất là nhóm DTTS rất ít người, nhóm DTTS còn nhiều khó khăn. Sắp xếp, bố trí việc làm kịp thời, hợp lý đúng chuyên môn đào tạo cho sinh viên DTTS tốt nghiệp cao đẳng, đại học; chú trọng phát hiện, quy hoạch, đào tạo cán bộ, đảng viên, công chức, viên chức là người đồng bào DTTS để xây dựng đội ngũ cán bộ toàn diện, đồng bộ, có chất lượng, đảm bảo tính kế thừa và liên tục trong đội ngũ cán bộ vùng đồng bào DTTS, làm tiền để cho sự phát triển kinh tế - xã hội của địa phương, đơn vị.      </w:t>
      </w:r>
    </w:p>
    <w:p w:rsidR="005E09D1" w:rsidRPr="001C4C6E" w:rsidRDefault="005E09D1" w:rsidP="00606CE8">
      <w:pPr>
        <w:shd w:val="clear" w:color="auto" w:fill="FFFFFF"/>
        <w:spacing w:before="60" w:after="60" w:line="240" w:lineRule="auto"/>
        <w:ind w:firstLine="567"/>
        <w:jc w:val="both"/>
        <w:rPr>
          <w:rFonts w:eastAsia="Times New Roman" w:cs="Times New Roman"/>
          <w:b/>
          <w:bCs/>
          <w:color w:val="000000" w:themeColor="text1"/>
          <w:szCs w:val="28"/>
        </w:rPr>
      </w:pPr>
      <w:r w:rsidRPr="001C4C6E">
        <w:rPr>
          <w:rFonts w:eastAsia="Times New Roman" w:cs="Times New Roman"/>
          <w:b/>
          <w:bCs/>
          <w:color w:val="000000" w:themeColor="text1"/>
          <w:szCs w:val="28"/>
        </w:rPr>
        <w:t>C. VĂN BẢN MỚI</w:t>
      </w:r>
    </w:p>
    <w:p w:rsidR="00A1350A" w:rsidRPr="001C4C6E" w:rsidRDefault="00A1350A" w:rsidP="00606CE8">
      <w:pPr>
        <w:shd w:val="clear" w:color="auto" w:fill="FFFFFF"/>
        <w:spacing w:before="60" w:after="60" w:line="240" w:lineRule="auto"/>
        <w:ind w:firstLine="567"/>
        <w:jc w:val="both"/>
        <w:rPr>
          <w:rFonts w:eastAsia="Times New Roman" w:cs="Times New Roman"/>
          <w:color w:val="000000" w:themeColor="text1"/>
          <w:szCs w:val="28"/>
        </w:rPr>
      </w:pPr>
      <w:r w:rsidRPr="001C4C6E">
        <w:rPr>
          <w:rFonts w:eastAsia="Times New Roman" w:cs="Times New Roman"/>
          <w:b/>
          <w:bCs/>
          <w:color w:val="000000" w:themeColor="text1"/>
          <w:szCs w:val="28"/>
        </w:rPr>
        <w:t xml:space="preserve">I. VĂN BẢN CỦA TRUNG ƯƠNG: (1). </w:t>
      </w:r>
      <w:r w:rsidRPr="001C4C6E">
        <w:rPr>
          <w:rFonts w:eastAsia="Times New Roman" w:cs="Times New Roman"/>
          <w:color w:val="000000" w:themeColor="text1"/>
          <w:szCs w:val="28"/>
        </w:rPr>
        <w:t>Quy định số 142-QĐ/TW</w:t>
      </w:r>
      <w:r w:rsidRPr="001C4C6E">
        <w:rPr>
          <w:rFonts w:eastAsia="Times New Roman" w:cs="Times New Roman"/>
          <w:b/>
          <w:bCs/>
          <w:color w:val="000000" w:themeColor="text1"/>
          <w:szCs w:val="28"/>
        </w:rPr>
        <w:t>,</w:t>
      </w:r>
      <w:r w:rsidRPr="001C4C6E">
        <w:rPr>
          <w:rFonts w:eastAsia="Times New Roman" w:cs="Times New Roman"/>
          <w:color w:val="000000" w:themeColor="text1"/>
          <w:szCs w:val="28"/>
        </w:rPr>
        <w:t> ngày 23</w:t>
      </w:r>
      <w:r w:rsidRPr="001C4C6E">
        <w:rPr>
          <w:rFonts w:eastAsia="Times New Roman" w:cs="Times New Roman"/>
          <w:b/>
          <w:bCs/>
          <w:color w:val="000000" w:themeColor="text1"/>
          <w:szCs w:val="28"/>
        </w:rPr>
        <w:t>-</w:t>
      </w:r>
      <w:r w:rsidRPr="001C4C6E">
        <w:rPr>
          <w:rFonts w:eastAsia="Times New Roman" w:cs="Times New Roman"/>
          <w:color w:val="000000" w:themeColor="text1"/>
          <w:szCs w:val="28"/>
        </w:rPr>
        <w:t>4</w:t>
      </w:r>
      <w:r w:rsidRPr="001C4C6E">
        <w:rPr>
          <w:rFonts w:eastAsia="Times New Roman" w:cs="Times New Roman"/>
          <w:b/>
          <w:bCs/>
          <w:color w:val="000000" w:themeColor="text1"/>
          <w:szCs w:val="28"/>
        </w:rPr>
        <w:t>-</w:t>
      </w:r>
      <w:r w:rsidRPr="001C4C6E">
        <w:rPr>
          <w:rFonts w:eastAsia="Times New Roman" w:cs="Times New Roman"/>
          <w:color w:val="000000" w:themeColor="text1"/>
          <w:szCs w:val="28"/>
        </w:rPr>
        <w:t>2024 của Bộ Chính trị thí điểm giao quyền, trách nhiệm cho người đứng đầu trong công tác cán bộ; (2). Quy định số 144-QĐ/TW</w:t>
      </w:r>
      <w:r w:rsidRPr="001C4C6E">
        <w:rPr>
          <w:rFonts w:eastAsia="Times New Roman" w:cs="Times New Roman"/>
          <w:b/>
          <w:bCs/>
          <w:color w:val="000000" w:themeColor="text1"/>
          <w:szCs w:val="28"/>
        </w:rPr>
        <w:t>,</w:t>
      </w:r>
      <w:r w:rsidRPr="001C4C6E">
        <w:rPr>
          <w:rFonts w:eastAsia="Times New Roman" w:cs="Times New Roman"/>
          <w:color w:val="000000" w:themeColor="text1"/>
          <w:szCs w:val="28"/>
        </w:rPr>
        <w:t> ngày 09</w:t>
      </w:r>
      <w:r w:rsidRPr="001C4C6E">
        <w:rPr>
          <w:rFonts w:eastAsia="Times New Roman" w:cs="Times New Roman"/>
          <w:b/>
          <w:bCs/>
          <w:color w:val="000000" w:themeColor="text1"/>
          <w:szCs w:val="28"/>
        </w:rPr>
        <w:t>-</w:t>
      </w:r>
      <w:r w:rsidRPr="001C4C6E">
        <w:rPr>
          <w:rFonts w:eastAsia="Times New Roman" w:cs="Times New Roman"/>
          <w:color w:val="000000" w:themeColor="text1"/>
          <w:szCs w:val="28"/>
        </w:rPr>
        <w:t>5</w:t>
      </w:r>
      <w:r w:rsidRPr="001C4C6E">
        <w:rPr>
          <w:rFonts w:eastAsia="Times New Roman" w:cs="Times New Roman"/>
          <w:b/>
          <w:bCs/>
          <w:color w:val="000000" w:themeColor="text1"/>
          <w:szCs w:val="28"/>
        </w:rPr>
        <w:t>-</w:t>
      </w:r>
      <w:r w:rsidRPr="001C4C6E">
        <w:rPr>
          <w:rFonts w:eastAsia="Times New Roman" w:cs="Times New Roman"/>
          <w:color w:val="000000" w:themeColor="text1"/>
          <w:szCs w:val="28"/>
        </w:rPr>
        <w:t>2024 của Bộ Chính trị về chuẩn mực đạo đức cách mạng của cán bộ, đảng viên trong giai đoạn mới; (3). Hướng dẫn số 155 -HD/BTGTW, ngày 14</w:t>
      </w:r>
      <w:r w:rsidRPr="001C4C6E">
        <w:rPr>
          <w:rFonts w:eastAsia="Times New Roman" w:cs="Times New Roman"/>
          <w:b/>
          <w:bCs/>
          <w:color w:val="000000" w:themeColor="text1"/>
          <w:szCs w:val="28"/>
        </w:rPr>
        <w:t>-</w:t>
      </w:r>
      <w:r w:rsidRPr="001C4C6E">
        <w:rPr>
          <w:rFonts w:eastAsia="Times New Roman" w:cs="Times New Roman"/>
          <w:color w:val="000000" w:themeColor="text1"/>
          <w:szCs w:val="28"/>
        </w:rPr>
        <w:t>5</w:t>
      </w:r>
      <w:r w:rsidRPr="001C4C6E">
        <w:rPr>
          <w:rFonts w:eastAsia="Times New Roman" w:cs="Times New Roman"/>
          <w:b/>
          <w:bCs/>
          <w:color w:val="000000" w:themeColor="text1"/>
          <w:szCs w:val="28"/>
        </w:rPr>
        <w:t>-</w:t>
      </w:r>
      <w:r w:rsidRPr="001C4C6E">
        <w:rPr>
          <w:rFonts w:eastAsia="Times New Roman" w:cs="Times New Roman"/>
          <w:color w:val="000000" w:themeColor="text1"/>
          <w:szCs w:val="28"/>
        </w:rPr>
        <w:t xml:space="preserve">2024 của Ban Tuyên giáo Trung ương thực hiện Chỉ thị số 30-CT/TW của Ban Bí thư Trung ương khóa XIII về công tác tuyên truyền miệng trong tình hình mới; (4). Thông cáo báo chí Kỳ </w:t>
      </w:r>
      <w:r w:rsidRPr="001C4C6E">
        <w:rPr>
          <w:rFonts w:eastAsia="Times New Roman" w:cs="Times New Roman"/>
          <w:color w:val="000000" w:themeColor="text1"/>
          <w:szCs w:val="28"/>
        </w:rPr>
        <w:lastRenderedPageBreak/>
        <w:t xml:space="preserve">họp thứ 40 của Ủy ban Kiểm tra Trung ương; (5). Thông cáo báo chí Kỳ họp thứ 41 của Ủy ban Kiểm tra Trung ương. </w:t>
      </w:r>
    </w:p>
    <w:p w:rsidR="005E09D1" w:rsidRPr="001C4C6E" w:rsidRDefault="00A1350A" w:rsidP="00606CE8">
      <w:pPr>
        <w:shd w:val="clear" w:color="auto" w:fill="FFFFFF"/>
        <w:spacing w:before="60" w:after="60" w:line="240" w:lineRule="auto"/>
        <w:ind w:firstLine="567"/>
        <w:jc w:val="both"/>
        <w:rPr>
          <w:rFonts w:eastAsia="Times New Roman" w:cs="Times New Roman"/>
          <w:color w:val="000000" w:themeColor="text1"/>
          <w:szCs w:val="28"/>
        </w:rPr>
      </w:pPr>
      <w:r w:rsidRPr="001C4C6E">
        <w:rPr>
          <w:rFonts w:eastAsia="Times New Roman" w:cs="Times New Roman"/>
          <w:b/>
          <w:iCs/>
          <w:color w:val="000000" w:themeColor="text1"/>
          <w:szCs w:val="28"/>
        </w:rPr>
        <w:t>II</w:t>
      </w:r>
      <w:r w:rsidR="005E09D1" w:rsidRPr="001C4C6E">
        <w:rPr>
          <w:rFonts w:eastAsia="Times New Roman" w:cs="Times New Roman"/>
          <w:b/>
          <w:iCs/>
          <w:color w:val="000000" w:themeColor="text1"/>
          <w:szCs w:val="28"/>
        </w:rPr>
        <w:t>. VĂN BẢN CỦA TỈNH:</w:t>
      </w:r>
      <w:r w:rsidR="005E09D1" w:rsidRPr="001C4C6E">
        <w:rPr>
          <w:rFonts w:eastAsia="Times New Roman" w:cs="Times New Roman"/>
          <w:i/>
          <w:iCs/>
          <w:color w:val="000000" w:themeColor="text1"/>
          <w:szCs w:val="28"/>
        </w:rPr>
        <w:t> </w:t>
      </w:r>
      <w:r w:rsidRPr="001C4C6E">
        <w:rPr>
          <w:rFonts w:eastAsia="Times New Roman" w:cs="Times New Roman"/>
          <w:color w:val="000000" w:themeColor="text1"/>
          <w:szCs w:val="28"/>
        </w:rPr>
        <w:t xml:space="preserve">(1). Chương trình số 83-CTr/TU, ngày 06-5-2024 của Tỉnh ủy thực hiện Nghị quyết số 45-NQ/TW, ngày 24-11-2023 của Ban Chấp hành Trung ương Đảng “về tiếp tục xây dựng và phát huy vai trò của đội ngũ trí thức đáp ứng yêu cầu phát triển đất nước nhanh và bền vững trong giai đoạn mới"; (2). Quyết định số 1170-QĐ/TU, ngày 07-5-2024 của Ban Thường vụ Tỉnh ủy sửa đổi bổ sung một số điều của quy định số 776-QĐ/TU ngày 16-01-2023 của Ban Thường vụ Tỉnh ủy "Quy định cấp ủy viên dự sinh hoạt với chi bộ khu dân cư"; (3). Kết luận số 1806-KL/TU, ngày 13-5-2024 của Ban Thường vụ Tỉnh uỷ về sơ kết 03 năm thực hiện Chỉ thị số 05-CT/TU, ngày 24-02-2021 của Ban Thường vụ Tỉnh ủy về nâng cao chất lượng công tác giám sát, phản biện xã hội của Mặt trận Tổ quốc Việt Nam và các đoàn thể chính trị - xã hội trên địa bàn tỉnh; (4). Kế hoạch số 147-KH/TU, ngày 20-5-2024 của Ban Thường vụ Tỉnh uỷ sơ kết 05 năm thực hiện Chỉ thị số 36-CT/TW, ngày 16-8-2019 của Bộ Chính trị "về tăng cường, nâng cao hiệu quả công tác phòng, chống và kiểm soát ma túy" trên địa bàn tỉnh; (5). Kế hoạch số 149-KH/TU, ngày 23-5-2024 của Ban Thường vụ Tỉnh uỷ thực hiện Chỉ thị số 31-CT/TW ngày 19-3-2024 của Ban Bí thư Trung ương Đảng “về tiếp tục tăng cường sự lãnh đạo của Đảng đối với công tác an toàn, vệ sinh lao động trong tình hình mới”. </w:t>
      </w:r>
    </w:p>
    <w:p w:rsidR="005E09D1" w:rsidRPr="001C4C6E" w:rsidRDefault="005E09D1" w:rsidP="00606CE8">
      <w:pPr>
        <w:shd w:val="clear" w:color="auto" w:fill="FFFFFF"/>
        <w:spacing w:before="60" w:after="60" w:line="240" w:lineRule="auto"/>
        <w:ind w:firstLine="567"/>
        <w:jc w:val="both"/>
        <w:rPr>
          <w:rFonts w:eastAsia="Times New Roman" w:cs="Times New Roman"/>
          <w:color w:val="000000" w:themeColor="text1"/>
          <w:szCs w:val="28"/>
        </w:rPr>
      </w:pPr>
      <w:r w:rsidRPr="001C4C6E">
        <w:rPr>
          <w:rFonts w:eastAsia="Times New Roman" w:cs="Times New Roman"/>
          <w:bCs/>
          <w:i/>
          <w:color w:val="000000" w:themeColor="text1"/>
          <w:szCs w:val="28"/>
        </w:rPr>
        <w:t>(Chi tiết văn bản, các TCCS Đảng có thể xem tại Trang TTĐT Tuyên giáo tỉnh, Cổng thông tin điện tử tỉnh Kon Tum,</w:t>
      </w:r>
      <w:r w:rsidR="006C3A94" w:rsidRPr="001C4C6E">
        <w:rPr>
          <w:rFonts w:eastAsia="Times New Roman" w:cs="Times New Roman"/>
          <w:bCs/>
          <w:i/>
          <w:color w:val="000000" w:themeColor="text1"/>
          <w:szCs w:val="28"/>
        </w:rPr>
        <w:t xml:space="preserve"> Báo điện tử Đảng Cộng sản, Báo điện tử Chính phủ </w:t>
      </w:r>
      <w:r w:rsidRPr="001C4C6E">
        <w:rPr>
          <w:rFonts w:eastAsia="Times New Roman" w:cs="Times New Roman"/>
          <w:bCs/>
          <w:i/>
          <w:color w:val="000000" w:themeColor="text1"/>
          <w:szCs w:val="28"/>
        </w:rPr>
        <w:t>…)</w:t>
      </w:r>
    </w:p>
    <w:p w:rsidR="005E09D1" w:rsidRPr="001C4C6E" w:rsidRDefault="005E09D1" w:rsidP="00606CE8">
      <w:pPr>
        <w:spacing w:before="60" w:after="60" w:line="240" w:lineRule="auto"/>
        <w:ind w:firstLine="567"/>
        <w:rPr>
          <w:rFonts w:eastAsia="Times New Roman" w:cs="Times New Roman"/>
          <w:b/>
          <w:iCs/>
          <w:color w:val="000000" w:themeColor="text1"/>
          <w:szCs w:val="28"/>
        </w:rPr>
      </w:pPr>
      <w:r w:rsidRPr="001C4C6E">
        <w:rPr>
          <w:rFonts w:eastAsia="Times New Roman" w:cs="Times New Roman"/>
          <w:b/>
          <w:iCs/>
          <w:color w:val="000000" w:themeColor="text1"/>
          <w:szCs w:val="28"/>
        </w:rPr>
        <w:t>III. VĂN BẢN HUYỆN ỦY</w:t>
      </w:r>
    </w:p>
    <w:p w:rsidR="009D0C60" w:rsidRPr="001C4C6E" w:rsidRDefault="005E09D1" w:rsidP="00AF1188">
      <w:pPr>
        <w:spacing w:before="60" w:after="60" w:line="240" w:lineRule="auto"/>
        <w:ind w:firstLine="567"/>
        <w:jc w:val="both"/>
        <w:rPr>
          <w:rFonts w:eastAsia="Times New Roman" w:cs="Times New Roman"/>
          <w:color w:val="000000" w:themeColor="text1"/>
          <w:szCs w:val="28"/>
        </w:rPr>
      </w:pPr>
      <w:r w:rsidRPr="001C4C6E">
        <w:rPr>
          <w:rFonts w:eastAsia="Times New Roman" w:cs="Times New Roman"/>
          <w:b/>
          <w:iCs/>
          <w:color w:val="000000" w:themeColor="text1"/>
          <w:szCs w:val="28"/>
        </w:rPr>
        <w:t xml:space="preserve">Các cấp ủy, tổ chức đảng tổ chức phổ biến, quán triệt và triển khai thực hiện các chỉ đạo của Ban chấp hành, Ban Thường vụ, Thường trực Huyện ủy tại các văn bản: </w:t>
      </w:r>
      <w:r w:rsidR="009D0C60" w:rsidRPr="001C4C6E">
        <w:rPr>
          <w:rFonts w:eastAsia="Times New Roman" w:cs="Times New Roman"/>
          <w:iCs/>
          <w:color w:val="000000" w:themeColor="text1"/>
          <w:szCs w:val="28"/>
        </w:rPr>
        <w:t>(1).</w:t>
      </w:r>
      <w:r w:rsidR="009D0C60" w:rsidRPr="001C4C6E">
        <w:rPr>
          <w:rFonts w:eastAsia="Times New Roman" w:cs="Times New Roman"/>
          <w:b/>
          <w:iCs/>
          <w:color w:val="000000" w:themeColor="text1"/>
          <w:szCs w:val="28"/>
        </w:rPr>
        <w:t xml:space="preserve"> </w:t>
      </w:r>
      <w:r w:rsidR="009D0C60" w:rsidRPr="001C4C6E">
        <w:rPr>
          <w:rFonts w:eastAsia="Times New Roman" w:cs="Times New Roman"/>
          <w:iCs/>
          <w:color w:val="000000" w:themeColor="text1"/>
          <w:szCs w:val="28"/>
        </w:rPr>
        <w:t xml:space="preserve">Kế hoạch số 165-KH/HU, ngày 15-5-2024 </w:t>
      </w:r>
      <w:r w:rsidR="009D0C60" w:rsidRPr="001C4C6E">
        <w:rPr>
          <w:rFonts w:cs="Times New Roman"/>
          <w:color w:val="000000" w:themeColor="text1"/>
          <w:szCs w:val="28"/>
        </w:rPr>
        <w:t>Thực hiện Chỉ thị số 24 -CT/TU, ngày 09-4-2024 của Ban Thường vụ Tỉnh ủy “về tăng cường công tác bảo vệ bí mật nhà nước trên địa bàn tỉnh”; (2).</w:t>
      </w:r>
      <w:r w:rsidR="009D0C60" w:rsidRPr="001C4C6E">
        <w:rPr>
          <w:rFonts w:cs="Times New Roman"/>
          <w:b/>
          <w:color w:val="000000" w:themeColor="text1"/>
          <w:szCs w:val="28"/>
        </w:rPr>
        <w:t xml:space="preserve"> </w:t>
      </w:r>
      <w:r w:rsidR="009D0C60" w:rsidRPr="001C4C6E">
        <w:rPr>
          <w:rFonts w:cs="Times New Roman"/>
          <w:color w:val="000000" w:themeColor="text1"/>
          <w:szCs w:val="28"/>
        </w:rPr>
        <w:t xml:space="preserve">Kế hoạch số 164-KH/HU, ngày 09-5-2024 </w:t>
      </w:r>
      <w:r w:rsidR="009D0C60" w:rsidRPr="001C4C6E">
        <w:rPr>
          <w:rFonts w:eastAsia="Times New Roman" w:cs="Times New Roman"/>
          <w:color w:val="000000" w:themeColor="text1"/>
          <w:szCs w:val="28"/>
        </w:rPr>
        <w:t xml:space="preserve">về tăng cường công tác bảo vệ chính trị nội bộ trong Đảng bộ huyện; (3). Chương trình số 163-CTr/HU, ngày 13-5-2024  </w:t>
      </w:r>
      <w:r w:rsidR="009D0C60" w:rsidRPr="001C4C6E">
        <w:rPr>
          <w:rFonts w:eastAsia="Times New Roman" w:cs="Times New Roman"/>
          <w:color w:val="000000" w:themeColor="text1"/>
          <w:szCs w:val="28"/>
          <w:lang w:val="nl-NL"/>
        </w:rPr>
        <w:t xml:space="preserve">thực hiện Nghị quyết số 46-NQ/TW, ngày 20-12-2023 của Bộ Chính trị về đổi mới, nâng cao chất lượng hoạt động của Hội Nông dân Việt Nam đáp ứng yêu cầu nhiệm vụ cách mạng trong giai đoạn mới; (4). Công văn số 2202-CV/HU, ngày 27-5-2024 </w:t>
      </w:r>
      <w:r w:rsidR="009D0C60" w:rsidRPr="001C4C6E">
        <w:rPr>
          <w:rFonts w:eastAsia="Times New Roman" w:cs="Times New Roman"/>
          <w:color w:val="000000" w:themeColor="text1"/>
          <w:szCs w:val="28"/>
        </w:rPr>
        <w:t xml:space="preserve">V/v triển khai quy định cấp ủy viêndự sinh hoạt với chi bộ khu dân cư; (5). Công văn số 2189-CV/HU, ngày 16-5-2024 </w:t>
      </w:r>
      <w:r w:rsidR="009D0C60" w:rsidRPr="001C4C6E">
        <w:rPr>
          <w:color w:val="000000" w:themeColor="text1"/>
          <w:szCs w:val="28"/>
        </w:rPr>
        <w:t xml:space="preserve">V/v thực hiện </w:t>
      </w:r>
      <w:r w:rsidR="009D0C60" w:rsidRPr="001C4C6E">
        <w:rPr>
          <w:color w:val="000000" w:themeColor="text1"/>
          <w:szCs w:val="28"/>
          <w:lang w:val="de-DE"/>
        </w:rPr>
        <w:t xml:space="preserve">Kết luận số 1806-KL/TU, ngày 13-5-2024 của Ban Thường vụ Tỉnh ủy; (6). Công văn số 2169-CV/HU, ngày 04-5-2024 </w:t>
      </w:r>
      <w:r w:rsidR="009D0C60" w:rsidRPr="001C4C6E">
        <w:rPr>
          <w:rFonts w:eastAsia="Times New Roman" w:cs="Times New Roman"/>
          <w:color w:val="000000" w:themeColor="text1"/>
          <w:szCs w:val="28"/>
        </w:rPr>
        <w:t>V/v tiếp tục triển khai thí điểm mô hình “chi bộ bốn tốt”, “đảng bộ cơ sở bốn tốt”.</w:t>
      </w:r>
    </w:p>
    <w:p w:rsidR="009D0C60" w:rsidRPr="001C4C6E" w:rsidRDefault="00606CE8" w:rsidP="00606CE8">
      <w:pPr>
        <w:spacing w:before="60" w:after="60" w:line="240" w:lineRule="auto"/>
        <w:ind w:right="-290"/>
        <w:jc w:val="both"/>
        <w:rPr>
          <w:rFonts w:eastAsia="Times New Roman" w:cs="Times New Roman"/>
          <w:b/>
          <w:bCs/>
          <w:color w:val="000000" w:themeColor="text1"/>
          <w:szCs w:val="28"/>
        </w:rPr>
      </w:pPr>
      <w:r w:rsidRPr="001C4C6E">
        <w:rPr>
          <w:rFonts w:eastAsia="Times New Roman" w:cs="Times New Roman"/>
          <w:b/>
          <w:bCs/>
          <w:color w:val="000000" w:themeColor="text1"/>
          <w:szCs w:val="28"/>
        </w:rPr>
        <w:tab/>
      </w:r>
      <w:r w:rsidR="009D0C60" w:rsidRPr="001C4C6E">
        <w:rPr>
          <w:rFonts w:eastAsia="Times New Roman" w:cs="Times New Roman"/>
          <w:b/>
          <w:bCs/>
          <w:color w:val="000000" w:themeColor="text1"/>
          <w:szCs w:val="28"/>
        </w:rPr>
        <w:t>D. MỘT SỐ GƯƠNG NGƯỜI TỐT, VIỆC TỐT</w:t>
      </w:r>
    </w:p>
    <w:p w:rsidR="00606CE8" w:rsidRPr="001C4C6E" w:rsidRDefault="009D0C60" w:rsidP="00AF1188">
      <w:pPr>
        <w:spacing w:before="60" w:after="60" w:line="240" w:lineRule="auto"/>
        <w:ind w:right="-1" w:firstLine="720"/>
        <w:jc w:val="both"/>
        <w:rPr>
          <w:rFonts w:eastAsia="Times New Roman" w:cs="Times New Roman"/>
          <w:color w:val="000000" w:themeColor="text1"/>
          <w:szCs w:val="28"/>
        </w:rPr>
      </w:pPr>
      <w:r w:rsidRPr="001C4C6E">
        <w:rPr>
          <w:rFonts w:eastAsia="Times New Roman" w:cs="Times New Roman"/>
          <w:color w:val="000000" w:themeColor="text1"/>
          <w:szCs w:val="28"/>
        </w:rPr>
        <w:t xml:space="preserve">Hàng chục năm qua, ông A Nuy (68 tuổi, dân tộc Xơ Đăng) sinh sống ở làng Đăk Giá 2 (xã Đăk Ang, huyện Ngọc Hồi) vẫn miệt mài đan từng cái gùi, cái đơm, cái nia, cái rổ… vừa để sử dụng trong gia đình, hoặc bán cho người khác tăng thêm thu nhập, vừa góp phần bảo tồn, gìn giữ và phát triển nghề đan lát </w:t>
      </w:r>
      <w:r w:rsidR="00606CE8" w:rsidRPr="001C4C6E">
        <w:rPr>
          <w:rFonts w:eastAsia="Times New Roman" w:cs="Times New Roman"/>
          <w:color w:val="000000" w:themeColor="text1"/>
          <w:szCs w:val="28"/>
        </w:rPr>
        <w:t xml:space="preserve">truyền thống của </w:t>
      </w:r>
      <w:r w:rsidR="00606CE8" w:rsidRPr="001C4C6E">
        <w:rPr>
          <w:rFonts w:eastAsia="Times New Roman" w:cs="Times New Roman"/>
          <w:color w:val="000000" w:themeColor="text1"/>
          <w:szCs w:val="28"/>
        </w:rPr>
        <w:lastRenderedPageBreak/>
        <w:t xml:space="preserve">người Xơ Đăng </w:t>
      </w:r>
      <w:r w:rsidRPr="001C4C6E">
        <w:rPr>
          <w:rFonts w:eastAsia="Times New Roman" w:cs="Times New Roman"/>
          <w:color w:val="000000" w:themeColor="text1"/>
          <w:szCs w:val="28"/>
        </w:rPr>
        <w:t>(</w:t>
      </w:r>
      <w:hyperlink r:id="rId7" w:history="1">
        <w:r w:rsidR="00606CE8" w:rsidRPr="001C4C6E">
          <w:rPr>
            <w:rStyle w:val="Hyperlink"/>
            <w:rFonts w:eastAsia="Times New Roman" w:cs="Times New Roman"/>
            <w:color w:val="000000" w:themeColor="text1"/>
            <w:szCs w:val="28"/>
          </w:rPr>
          <w:t>http://baokontum.com.vn/net-dep-doi-thuong/giu-gin-nghe-truyen-thong-40774.htlm</w:t>
        </w:r>
      </w:hyperlink>
      <w:r w:rsidR="00606CE8" w:rsidRPr="001C4C6E">
        <w:rPr>
          <w:rFonts w:eastAsia="Times New Roman" w:cs="Times New Roman"/>
          <w:color w:val="000000" w:themeColor="text1"/>
          <w:szCs w:val="28"/>
        </w:rPr>
        <w:t>)</w:t>
      </w:r>
    </w:p>
    <w:p w:rsidR="005E09D1" w:rsidRPr="001C4C6E" w:rsidRDefault="006C3A94" w:rsidP="005E09D1">
      <w:pPr>
        <w:ind w:right="-290"/>
        <w:jc w:val="both"/>
        <w:rPr>
          <w:rFonts w:eastAsia="Times New Roman" w:cs="Times New Roman"/>
          <w:color w:val="000000" w:themeColor="text1"/>
          <w:szCs w:val="28"/>
        </w:rPr>
      </w:pPr>
      <w:r w:rsidRPr="001C4C6E">
        <w:rPr>
          <w:rFonts w:eastAsia="Times New Roman" w:cs="Times New Roman"/>
          <w:noProof/>
          <w:color w:val="000000" w:themeColor="text1"/>
          <w:szCs w:val="28"/>
        </w:rPr>
        <mc:AlternateContent>
          <mc:Choice Requires="wps">
            <w:drawing>
              <wp:anchor distT="0" distB="0" distL="114300" distR="114300" simplePos="0" relativeHeight="251659264" behindDoc="0" locked="0" layoutInCell="1" allowOverlap="1" wp14:anchorId="75CB1915" wp14:editId="0B8E2E79">
                <wp:simplePos x="0" y="0"/>
                <wp:positionH relativeFrom="column">
                  <wp:posOffset>1817340</wp:posOffset>
                </wp:positionH>
                <wp:positionV relativeFrom="paragraph">
                  <wp:posOffset>104840</wp:posOffset>
                </wp:positionV>
                <wp:extent cx="2686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3.1pt,8.25pt" to="354.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" strokecolor="#4579b8 [3044]"/>
            </w:pict>
          </mc:Fallback>
        </mc:AlternateContent>
      </w:r>
      <w:r w:rsidR="009D0C60" w:rsidRPr="001C4C6E">
        <w:rPr>
          <w:rFonts w:eastAsia="Times New Roman" w:cs="Times New Roman"/>
          <w:color w:val="000000" w:themeColor="text1"/>
          <w:szCs w:val="28"/>
        </w:rPr>
        <w:br/>
      </w:r>
      <w:r w:rsidR="009D0C60" w:rsidRPr="001C4C6E">
        <w:rPr>
          <w:rFonts w:eastAsia="Times New Roman" w:cs="Times New Roman"/>
          <w:color w:val="000000" w:themeColor="text1"/>
          <w:szCs w:val="28"/>
        </w:rPr>
        <w:br/>
      </w:r>
    </w:p>
    <w:p w:rsidR="005E09D1" w:rsidRPr="001C4C6E" w:rsidRDefault="005E09D1" w:rsidP="005E09D1">
      <w:pPr>
        <w:rPr>
          <w:color w:val="000000" w:themeColor="text1"/>
          <w:szCs w:val="28"/>
        </w:rPr>
      </w:pPr>
    </w:p>
    <w:p w:rsidR="00606CE8" w:rsidRPr="001C4C6E" w:rsidRDefault="00606CE8" w:rsidP="005E09D1">
      <w:pPr>
        <w:rPr>
          <w:color w:val="000000" w:themeColor="text1"/>
          <w:szCs w:val="28"/>
        </w:rPr>
      </w:pPr>
    </w:p>
    <w:p w:rsidR="000F3920" w:rsidRPr="001C4C6E" w:rsidRDefault="000F3920">
      <w:pPr>
        <w:rPr>
          <w:color w:val="000000" w:themeColor="text1"/>
          <w:szCs w:val="28"/>
        </w:rPr>
      </w:pPr>
    </w:p>
    <w:sectPr w:rsidR="000F3920" w:rsidRPr="001C4C6E" w:rsidSect="0051586F">
      <w:headerReference w:type="defaul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93" w:rsidRDefault="007F2CE3">
      <w:pPr>
        <w:spacing w:after="0" w:line="240" w:lineRule="auto"/>
      </w:pPr>
      <w:r>
        <w:separator/>
      </w:r>
    </w:p>
  </w:endnote>
  <w:endnote w:type="continuationSeparator" w:id="0">
    <w:p w:rsidR="00270193" w:rsidRDefault="007F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93" w:rsidRDefault="007F2CE3">
      <w:pPr>
        <w:spacing w:after="0" w:line="240" w:lineRule="auto"/>
      </w:pPr>
      <w:r>
        <w:separator/>
      </w:r>
    </w:p>
  </w:footnote>
  <w:footnote w:type="continuationSeparator" w:id="0">
    <w:p w:rsidR="00270193" w:rsidRDefault="007F2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27000"/>
      <w:docPartObj>
        <w:docPartGallery w:val="Page Numbers (Top of Page)"/>
        <w:docPartUnique/>
      </w:docPartObj>
    </w:sdtPr>
    <w:sdtEndPr>
      <w:rPr>
        <w:noProof/>
      </w:rPr>
    </w:sdtEndPr>
    <w:sdtContent>
      <w:p w:rsidR="008F122A" w:rsidRDefault="00974C13">
        <w:pPr>
          <w:pStyle w:val="Header"/>
          <w:jc w:val="center"/>
        </w:pPr>
        <w:r>
          <w:fldChar w:fldCharType="begin"/>
        </w:r>
        <w:r>
          <w:instrText xml:space="preserve"> PAGE   \* MERGEFORMAT </w:instrText>
        </w:r>
        <w:r>
          <w:fldChar w:fldCharType="separate"/>
        </w:r>
        <w:r w:rsidR="0009169F">
          <w:rPr>
            <w:noProof/>
          </w:rPr>
          <w:t>2</w:t>
        </w:r>
        <w:r>
          <w:rPr>
            <w:noProof/>
          </w:rPr>
          <w:fldChar w:fldCharType="end"/>
        </w:r>
      </w:p>
    </w:sdtContent>
  </w:sdt>
  <w:p w:rsidR="008F122A" w:rsidRDefault="00091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D1"/>
    <w:rsid w:val="0009169F"/>
    <w:rsid w:val="000F3920"/>
    <w:rsid w:val="00102AAA"/>
    <w:rsid w:val="001C4C6E"/>
    <w:rsid w:val="00270193"/>
    <w:rsid w:val="00381A63"/>
    <w:rsid w:val="0051586F"/>
    <w:rsid w:val="00531E03"/>
    <w:rsid w:val="005E09D1"/>
    <w:rsid w:val="00606CE8"/>
    <w:rsid w:val="0062565C"/>
    <w:rsid w:val="006C3A94"/>
    <w:rsid w:val="00701E70"/>
    <w:rsid w:val="00791211"/>
    <w:rsid w:val="007F2CE3"/>
    <w:rsid w:val="00831028"/>
    <w:rsid w:val="009035D7"/>
    <w:rsid w:val="00974C13"/>
    <w:rsid w:val="009D0C60"/>
    <w:rsid w:val="009D4580"/>
    <w:rsid w:val="00A1350A"/>
    <w:rsid w:val="00AF1188"/>
    <w:rsid w:val="00DE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9D1"/>
  </w:style>
  <w:style w:type="paragraph" w:styleId="ListParagraph">
    <w:name w:val="List Paragraph"/>
    <w:basedOn w:val="Normal"/>
    <w:uiPriority w:val="34"/>
    <w:qFormat/>
    <w:rsid w:val="005E09D1"/>
    <w:pPr>
      <w:ind w:left="720"/>
      <w:contextualSpacing/>
    </w:pPr>
  </w:style>
  <w:style w:type="paragraph" w:customStyle="1" w:styleId="CharChar1CharChar">
    <w:name w:val="Char Char1 Char Char"/>
    <w:basedOn w:val="Normal"/>
    <w:rsid w:val="009D0C60"/>
    <w:pPr>
      <w:spacing w:after="160" w:line="240" w:lineRule="exact"/>
    </w:pPr>
    <w:rPr>
      <w:rFonts w:eastAsia="Times New Roman" w:cs="Times New Roman"/>
      <w:sz w:val="20"/>
      <w:szCs w:val="20"/>
      <w:lang w:val="en-GB"/>
    </w:rPr>
  </w:style>
  <w:style w:type="character" w:styleId="Hyperlink">
    <w:name w:val="Hyperlink"/>
    <w:basedOn w:val="DefaultParagraphFont"/>
    <w:uiPriority w:val="99"/>
    <w:unhideWhenUsed/>
    <w:rsid w:val="00606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9D1"/>
  </w:style>
  <w:style w:type="paragraph" w:styleId="ListParagraph">
    <w:name w:val="List Paragraph"/>
    <w:basedOn w:val="Normal"/>
    <w:uiPriority w:val="34"/>
    <w:qFormat/>
    <w:rsid w:val="005E09D1"/>
    <w:pPr>
      <w:ind w:left="720"/>
      <w:contextualSpacing/>
    </w:pPr>
  </w:style>
  <w:style w:type="paragraph" w:customStyle="1" w:styleId="CharChar1CharChar">
    <w:name w:val="Char Char1 Char Char"/>
    <w:basedOn w:val="Normal"/>
    <w:rsid w:val="009D0C60"/>
    <w:pPr>
      <w:spacing w:after="160" w:line="240" w:lineRule="exact"/>
    </w:pPr>
    <w:rPr>
      <w:rFonts w:eastAsia="Times New Roman" w:cs="Times New Roman"/>
      <w:sz w:val="20"/>
      <w:szCs w:val="20"/>
      <w:lang w:val="en-GB"/>
    </w:rPr>
  </w:style>
  <w:style w:type="character" w:styleId="Hyperlink">
    <w:name w:val="Hyperlink"/>
    <w:basedOn w:val="DefaultParagraphFont"/>
    <w:uiPriority w:val="99"/>
    <w:unhideWhenUsed/>
    <w:rsid w:val="00606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okontum.com.vn/net-dep-doi-thuong/giu-gin-nghe-truyen-thong-40774.htl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2024-05-28T02:04:00Z</dcterms:created>
  <dcterms:modified xsi:type="dcterms:W3CDTF">2024-05-28T08:07:00Z</dcterms:modified>
</cp:coreProperties>
</file>