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119"/>
        <w:gridCol w:w="5953"/>
      </w:tblGrid>
      <w:tr w:rsidR="003C20A5" w:rsidRPr="003C20A5" w:rsidTr="008C722A">
        <w:trPr>
          <w:trHeight w:val="698"/>
        </w:trPr>
        <w:tc>
          <w:tcPr>
            <w:tcW w:w="3119" w:type="dxa"/>
            <w:shd w:val="clear" w:color="auto" w:fill="auto"/>
          </w:tcPr>
          <w:p w:rsidR="005803E0" w:rsidRPr="003C20A5" w:rsidRDefault="005803E0" w:rsidP="008C722A">
            <w:pPr>
              <w:jc w:val="center"/>
              <w:rPr>
                <w:b/>
                <w:sz w:val="26"/>
                <w:szCs w:val="26"/>
              </w:rPr>
            </w:pPr>
            <w:r w:rsidRPr="003C20A5">
              <w:rPr>
                <w:b/>
                <w:sz w:val="26"/>
                <w:szCs w:val="26"/>
              </w:rPr>
              <w:t>HỘI ĐỒNG NHÂN DÂN</w:t>
            </w:r>
          </w:p>
          <w:p w:rsidR="005803E0" w:rsidRPr="003C20A5" w:rsidRDefault="005803E0" w:rsidP="008C722A">
            <w:pPr>
              <w:jc w:val="center"/>
              <w:rPr>
                <w:b/>
                <w:sz w:val="26"/>
                <w:szCs w:val="26"/>
              </w:rPr>
            </w:pPr>
            <w:r w:rsidRPr="003C20A5">
              <w:rPr>
                <w:b/>
                <w:noProof/>
                <w:sz w:val="26"/>
                <w:szCs w:val="26"/>
              </w:rPr>
              <mc:AlternateContent>
                <mc:Choice Requires="wps">
                  <w:drawing>
                    <wp:anchor distT="0" distB="0" distL="114300" distR="114300" simplePos="0" relativeHeight="251662336" behindDoc="0" locked="0" layoutInCell="1" allowOverlap="1" wp14:anchorId="262C727F" wp14:editId="12313E6B">
                      <wp:simplePos x="0" y="0"/>
                      <wp:positionH relativeFrom="column">
                        <wp:posOffset>664210</wp:posOffset>
                      </wp:positionH>
                      <wp:positionV relativeFrom="paragraph">
                        <wp:posOffset>190500</wp:posOffset>
                      </wp:positionV>
                      <wp:extent cx="575945" cy="0"/>
                      <wp:effectExtent l="12700" t="5080"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2.3pt;margin-top:15pt;width:4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"/>
                  </w:pict>
                </mc:Fallback>
              </mc:AlternateContent>
            </w:r>
            <w:r w:rsidRPr="003C20A5">
              <w:rPr>
                <w:b/>
                <w:sz w:val="26"/>
                <w:szCs w:val="26"/>
              </w:rPr>
              <w:t>HUYỆN NGỌC HỒI</w:t>
            </w:r>
          </w:p>
        </w:tc>
        <w:tc>
          <w:tcPr>
            <w:tcW w:w="5953" w:type="dxa"/>
            <w:shd w:val="clear" w:color="auto" w:fill="auto"/>
          </w:tcPr>
          <w:p w:rsidR="005803E0" w:rsidRPr="003C20A5" w:rsidRDefault="005803E0" w:rsidP="008C722A">
            <w:pPr>
              <w:jc w:val="center"/>
              <w:rPr>
                <w:b/>
                <w:sz w:val="26"/>
                <w:szCs w:val="26"/>
              </w:rPr>
            </w:pPr>
            <w:r w:rsidRPr="003C20A5">
              <w:rPr>
                <w:b/>
                <w:sz w:val="26"/>
                <w:szCs w:val="26"/>
              </w:rPr>
              <w:t>CỘNG HÒA XÃ HỘI CHỦ NGHĨA VIỆT NAM</w:t>
            </w:r>
          </w:p>
          <w:p w:rsidR="005803E0" w:rsidRPr="003C20A5" w:rsidRDefault="005803E0" w:rsidP="008C722A">
            <w:pPr>
              <w:jc w:val="center"/>
              <w:rPr>
                <w:b/>
                <w:sz w:val="26"/>
                <w:szCs w:val="26"/>
              </w:rPr>
            </w:pPr>
            <w:r w:rsidRPr="003C20A5">
              <w:rPr>
                <w:b/>
                <w:noProof/>
                <w:szCs w:val="26"/>
              </w:rPr>
              <mc:AlternateContent>
                <mc:Choice Requires="wps">
                  <w:drawing>
                    <wp:anchor distT="0" distB="0" distL="114300" distR="114300" simplePos="0" relativeHeight="251661312" behindDoc="0" locked="0" layoutInCell="1" allowOverlap="1" wp14:anchorId="2B94B7B4" wp14:editId="03584BD6">
                      <wp:simplePos x="0" y="0"/>
                      <wp:positionH relativeFrom="column">
                        <wp:posOffset>756285</wp:posOffset>
                      </wp:positionH>
                      <wp:positionV relativeFrom="paragraph">
                        <wp:posOffset>213360</wp:posOffset>
                      </wp:positionV>
                      <wp:extent cx="2132330" cy="0"/>
                      <wp:effectExtent l="8890" t="8890" r="1143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9.55pt;margin-top:16.8pt;width:16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vk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oOBrh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"/>
                  </w:pict>
                </mc:Fallback>
              </mc:AlternateContent>
            </w:r>
            <w:r w:rsidRPr="003C20A5">
              <w:rPr>
                <w:b/>
                <w:szCs w:val="26"/>
              </w:rPr>
              <w:t>Độc lập - Tự do - Hạnh phúc</w:t>
            </w:r>
          </w:p>
        </w:tc>
      </w:tr>
      <w:tr w:rsidR="003C20A5" w:rsidRPr="003C20A5" w:rsidTr="008C722A">
        <w:tc>
          <w:tcPr>
            <w:tcW w:w="3119" w:type="dxa"/>
            <w:shd w:val="clear" w:color="auto" w:fill="auto"/>
          </w:tcPr>
          <w:p w:rsidR="005803E0" w:rsidRPr="003C20A5" w:rsidRDefault="005803E0" w:rsidP="008C722A">
            <w:pPr>
              <w:spacing w:before="120"/>
              <w:jc w:val="center"/>
              <w:rPr>
                <w:b/>
                <w:sz w:val="26"/>
                <w:szCs w:val="26"/>
              </w:rPr>
            </w:pPr>
          </w:p>
        </w:tc>
        <w:tc>
          <w:tcPr>
            <w:tcW w:w="5953" w:type="dxa"/>
            <w:shd w:val="clear" w:color="auto" w:fill="auto"/>
          </w:tcPr>
          <w:p w:rsidR="005803E0" w:rsidRPr="003C20A5" w:rsidRDefault="005803E0" w:rsidP="008C722A">
            <w:pPr>
              <w:spacing w:before="120"/>
              <w:jc w:val="center"/>
              <w:rPr>
                <w:b/>
                <w:sz w:val="26"/>
                <w:szCs w:val="26"/>
              </w:rPr>
            </w:pPr>
          </w:p>
        </w:tc>
      </w:tr>
    </w:tbl>
    <w:p w:rsidR="00A77687" w:rsidRPr="003C20A5" w:rsidRDefault="00A77687" w:rsidP="00A77687">
      <w:pPr>
        <w:jc w:val="center"/>
        <w:rPr>
          <w:b/>
        </w:rPr>
      </w:pPr>
      <w:r w:rsidRPr="003C20A5">
        <w:rPr>
          <w:b/>
        </w:rPr>
        <w:t xml:space="preserve">ĐỀ CƯƠNG  </w:t>
      </w:r>
    </w:p>
    <w:p w:rsidR="00A77687" w:rsidRPr="003C20A5" w:rsidRDefault="00A77687" w:rsidP="00A77687">
      <w:pPr>
        <w:jc w:val="center"/>
        <w:rPr>
          <w:b/>
        </w:rPr>
      </w:pPr>
      <w:r w:rsidRPr="003C20A5">
        <w:rPr>
          <w:b/>
        </w:rPr>
        <w:t xml:space="preserve">Tiếp xúc cử tri </w:t>
      </w:r>
      <w:r w:rsidRPr="003C20A5">
        <w:rPr>
          <w:b/>
          <w:lang w:val="vi-VN"/>
        </w:rPr>
        <w:t>sau</w:t>
      </w:r>
      <w:r w:rsidRPr="003C20A5">
        <w:rPr>
          <w:b/>
        </w:rPr>
        <w:t xml:space="preserve"> Kỳ họp thứ 9 </w:t>
      </w:r>
      <w:r w:rsidRPr="003C20A5">
        <w:rPr>
          <w:b/>
          <w:lang w:val="es-ES"/>
        </w:rPr>
        <w:t xml:space="preserve">HĐND </w:t>
      </w:r>
      <w:r w:rsidRPr="003C20A5">
        <w:rPr>
          <w:b/>
        </w:rPr>
        <w:t>huyện</w:t>
      </w:r>
    </w:p>
    <w:p w:rsidR="00A77687" w:rsidRPr="003C20A5" w:rsidRDefault="00A77687" w:rsidP="00A77687">
      <w:pPr>
        <w:jc w:val="center"/>
        <w:rPr>
          <w:b/>
        </w:rPr>
      </w:pPr>
      <w:r w:rsidRPr="003C20A5">
        <w:rPr>
          <w:b/>
        </w:rPr>
        <w:t>Khóa VI</w:t>
      </w:r>
      <w:r w:rsidRPr="003C20A5">
        <w:rPr>
          <w:b/>
          <w:lang w:val="vi-VN"/>
        </w:rPr>
        <w:t>I</w:t>
      </w:r>
      <w:r w:rsidRPr="003C20A5">
        <w:rPr>
          <w:b/>
        </w:rPr>
        <w:t>, nhiệm kỳ 2021-2026</w:t>
      </w:r>
    </w:p>
    <w:p w:rsidR="00A77687" w:rsidRPr="003C20A5" w:rsidRDefault="00A77687" w:rsidP="00A77687">
      <w:pPr>
        <w:jc w:val="both"/>
        <w:rPr>
          <w:b/>
        </w:rPr>
      </w:pPr>
      <w:r w:rsidRPr="003C20A5">
        <w:rPr>
          <w:noProof/>
        </w:rPr>
        <mc:AlternateContent>
          <mc:Choice Requires="wps">
            <w:drawing>
              <wp:anchor distT="4294967295" distB="4294967295" distL="114300" distR="114300" simplePos="0" relativeHeight="251659264" behindDoc="0" locked="0" layoutInCell="1" allowOverlap="1" wp14:anchorId="65FE577E" wp14:editId="696F7C99">
                <wp:simplePos x="0" y="0"/>
                <wp:positionH relativeFrom="column">
                  <wp:posOffset>2427605</wp:posOffset>
                </wp:positionH>
                <wp:positionV relativeFrom="paragraph">
                  <wp:posOffset>35559</wp:posOffset>
                </wp:positionV>
                <wp:extent cx="876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1.15pt;margin-top:2.8pt;width: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z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"/>
            </w:pict>
          </mc:Fallback>
        </mc:AlternateContent>
      </w:r>
    </w:p>
    <w:p w:rsidR="00A77687" w:rsidRPr="003C20A5" w:rsidRDefault="00A77687" w:rsidP="00B33943">
      <w:pPr>
        <w:spacing w:before="120" w:after="120"/>
        <w:ind w:firstLine="720"/>
        <w:jc w:val="both"/>
      </w:pPr>
      <w:r w:rsidRPr="003C20A5">
        <w:t>Thay mặt Tổ đại biểu, tôi xin báo cáo với cử tri và Nhân dân một số vấn đề sau đây:</w:t>
      </w:r>
    </w:p>
    <w:p w:rsidR="005803E0" w:rsidRPr="003C20A5" w:rsidRDefault="005803E0" w:rsidP="005803E0">
      <w:pPr>
        <w:spacing w:before="120" w:after="120"/>
        <w:ind w:firstLine="720"/>
        <w:rPr>
          <w:b/>
        </w:rPr>
      </w:pPr>
      <w:r w:rsidRPr="003C20A5">
        <w:rPr>
          <w:b/>
        </w:rPr>
        <w:t>I. HOẠT ĐỘNG CỦA HĐND HUYỆN NĂM 2024</w:t>
      </w:r>
    </w:p>
    <w:p w:rsidR="008C0CAA" w:rsidRPr="003C20A5" w:rsidRDefault="008C0CAA" w:rsidP="005803E0">
      <w:pPr>
        <w:widowControl w:val="0"/>
        <w:spacing w:before="120" w:after="120"/>
        <w:ind w:firstLine="720"/>
        <w:jc w:val="both"/>
        <w:rPr>
          <w:b/>
          <w:lang w:val="nl-NL"/>
        </w:rPr>
      </w:pPr>
      <w:r w:rsidRPr="003C20A5">
        <w:rPr>
          <w:b/>
          <w:lang w:val="nl-NL"/>
        </w:rPr>
        <w:t>A. KẾT QUẢ THỰC HIỆN</w:t>
      </w:r>
    </w:p>
    <w:p w:rsidR="005803E0" w:rsidRPr="003C20A5" w:rsidRDefault="005803E0" w:rsidP="005803E0">
      <w:pPr>
        <w:widowControl w:val="0"/>
        <w:spacing w:before="120" w:after="120"/>
        <w:ind w:firstLine="720"/>
        <w:jc w:val="both"/>
        <w:rPr>
          <w:b/>
          <w:lang w:val="vi-VN"/>
        </w:rPr>
      </w:pPr>
      <w:r w:rsidRPr="003C20A5">
        <w:rPr>
          <w:b/>
          <w:lang w:val="nl-NL"/>
        </w:rPr>
        <w:t>1. Công tác chuẩn bị</w:t>
      </w:r>
      <w:r w:rsidRPr="003C20A5">
        <w:rPr>
          <w:b/>
          <w:lang w:val="vi-VN"/>
        </w:rPr>
        <w:t>, tổ chức K</w:t>
      </w:r>
      <w:r w:rsidRPr="003C20A5">
        <w:rPr>
          <w:b/>
          <w:lang w:val="nl-NL"/>
        </w:rPr>
        <w:t>ỳ họp</w:t>
      </w:r>
      <w:r w:rsidRPr="003C20A5">
        <w:rPr>
          <w:b/>
          <w:lang w:val="vi-VN"/>
        </w:rPr>
        <w:t xml:space="preserve"> HDDND huyện</w:t>
      </w:r>
      <w:r w:rsidRPr="003C20A5">
        <w:rPr>
          <w:b/>
          <w:lang w:val="nl-NL"/>
        </w:rPr>
        <w:t>:</w:t>
      </w:r>
    </w:p>
    <w:p w:rsidR="006C0B87" w:rsidRPr="003C20A5" w:rsidRDefault="005803E0" w:rsidP="005803E0">
      <w:pPr>
        <w:widowControl w:val="0"/>
        <w:spacing w:before="120" w:after="120"/>
        <w:ind w:firstLine="720"/>
        <w:jc w:val="both"/>
        <w:rPr>
          <w:lang w:val="nl-NL"/>
        </w:rPr>
      </w:pPr>
      <w:r w:rsidRPr="003C20A5">
        <w:rPr>
          <w:lang w:val="vi-VN"/>
        </w:rPr>
        <w:t xml:space="preserve">Thực hiện </w:t>
      </w:r>
      <w:r w:rsidRPr="003C20A5">
        <w:t>Nghị quyết số 26/NQ-HĐND ngày 21 tháng 12 năm 2023 của HĐND huyện về ban hành kế hoạch tổ chức các kỳ họp thường lệ năm 2024 của HĐND huyện khóa VII, nhiệm kỳ 2021-2026</w:t>
      </w:r>
      <w:r w:rsidRPr="003C20A5">
        <w:rPr>
          <w:lang w:val="nl-NL"/>
        </w:rPr>
        <w:t xml:space="preserve">, </w:t>
      </w:r>
      <w:r w:rsidR="006C0B87" w:rsidRPr="003C20A5">
        <w:rPr>
          <w:shd w:val="clear" w:color="auto" w:fill="FFFFFF"/>
          <w:lang w:val="nl-NL"/>
        </w:rPr>
        <w:t>t</w:t>
      </w:r>
      <w:r w:rsidR="006C0B87" w:rsidRPr="003C20A5">
        <w:rPr>
          <w:shd w:val="clear" w:color="auto" w:fill="FFFFFF"/>
          <w:lang w:val="nl-NL"/>
        </w:rPr>
        <w:t>rong năm 202</w:t>
      </w:r>
      <w:r w:rsidR="006C0B87" w:rsidRPr="003C20A5">
        <w:rPr>
          <w:shd w:val="clear" w:color="auto" w:fill="FFFFFF"/>
          <w:lang w:val="vi-VN"/>
        </w:rPr>
        <w:t>4</w:t>
      </w:r>
      <w:r w:rsidR="006C0B87" w:rsidRPr="003C20A5">
        <w:rPr>
          <w:shd w:val="clear" w:color="auto" w:fill="FFFFFF"/>
          <w:lang w:val="nl-NL"/>
        </w:rPr>
        <w:t xml:space="preserve"> </w:t>
      </w:r>
      <w:r w:rsidR="006C0B87" w:rsidRPr="003C20A5">
        <w:rPr>
          <w:lang w:val="nl-NL"/>
        </w:rPr>
        <w:t xml:space="preserve">HĐND huyện đã tổ chức </w:t>
      </w:r>
      <w:r w:rsidR="006C0B87" w:rsidRPr="003C20A5">
        <w:rPr>
          <w:lang w:val="vi-VN"/>
        </w:rPr>
        <w:t xml:space="preserve">02 </w:t>
      </w:r>
      <w:r w:rsidR="006C0B87" w:rsidRPr="003C20A5">
        <w:rPr>
          <w:lang w:val="nl-NL"/>
        </w:rPr>
        <w:t>kỳ họp</w:t>
      </w:r>
      <w:r w:rsidR="006C0B87" w:rsidRPr="003C20A5">
        <w:rPr>
          <w:lang w:val="vi-VN"/>
        </w:rPr>
        <w:t xml:space="preserve"> thường lệ</w:t>
      </w:r>
      <w:r w:rsidR="006C0B87" w:rsidRPr="003C20A5">
        <w:rPr>
          <w:kern w:val="24"/>
          <w:vertAlign w:val="superscript"/>
          <w:lang w:val="vi-VN"/>
        </w:rPr>
        <w:t>(</w:t>
      </w:r>
      <w:r w:rsidR="006C0B87" w:rsidRPr="003C20A5">
        <w:rPr>
          <w:kern w:val="24"/>
          <w:vertAlign w:val="superscript"/>
          <w:lang w:val="vi-VN"/>
        </w:rPr>
        <w:footnoteReference w:id="1"/>
      </w:r>
      <w:r w:rsidR="006C0B87" w:rsidRPr="003C20A5">
        <w:rPr>
          <w:kern w:val="24"/>
          <w:vertAlign w:val="superscript"/>
          <w:lang w:val="vi-VN"/>
        </w:rPr>
        <w:t>)</w:t>
      </w:r>
      <w:r w:rsidR="006C0B87" w:rsidRPr="003C20A5">
        <w:rPr>
          <w:kern w:val="24"/>
          <w:vertAlign w:val="superscript"/>
        </w:rPr>
        <w:t xml:space="preserve"> </w:t>
      </w:r>
      <w:r w:rsidR="006C0B87" w:rsidRPr="003C20A5">
        <w:t xml:space="preserve">và </w:t>
      </w:r>
      <w:r w:rsidR="006C0B87" w:rsidRPr="003C20A5">
        <w:rPr>
          <w:lang w:val="vi-VN"/>
        </w:rPr>
        <w:t>01 kỳ họp chuyên đề</w:t>
      </w:r>
      <w:r w:rsidR="006C0B87" w:rsidRPr="003C20A5">
        <w:rPr>
          <w:kern w:val="24"/>
          <w:vertAlign w:val="superscript"/>
          <w:lang w:val="vi-VN"/>
        </w:rPr>
        <w:t>(</w:t>
      </w:r>
      <w:r w:rsidR="006C0B87" w:rsidRPr="003C20A5">
        <w:rPr>
          <w:kern w:val="24"/>
          <w:vertAlign w:val="superscript"/>
          <w:lang w:val="vi-VN"/>
        </w:rPr>
        <w:footnoteReference w:id="2"/>
      </w:r>
      <w:r w:rsidR="006C0B87" w:rsidRPr="003C20A5">
        <w:rPr>
          <w:kern w:val="24"/>
          <w:vertAlign w:val="superscript"/>
          <w:lang w:val="vi-VN"/>
        </w:rPr>
        <w:t>)</w:t>
      </w:r>
      <w:r w:rsidR="006C0B87" w:rsidRPr="003C20A5">
        <w:rPr>
          <w:lang w:val="nl-NL"/>
        </w:rPr>
        <w:t>;</w:t>
      </w:r>
      <w:r w:rsidR="003C20A5" w:rsidRPr="003C20A5">
        <w:rPr>
          <w:lang w:val="nl-NL"/>
        </w:rPr>
        <w:t xml:space="preserve"> </w:t>
      </w:r>
      <w:r w:rsidR="006C0B87" w:rsidRPr="003C20A5">
        <w:rPr>
          <w:lang w:val="nl-NL"/>
        </w:rPr>
        <w:t xml:space="preserve">HĐND huyện </w:t>
      </w:r>
      <w:r w:rsidR="003C20A5" w:rsidRPr="003C20A5">
        <w:rPr>
          <w:lang w:val="nl-NL"/>
        </w:rPr>
        <w:t xml:space="preserve">đã thống nhất quyết nghị </w:t>
      </w:r>
      <w:r w:rsidR="006C0B87" w:rsidRPr="003C20A5">
        <w:rPr>
          <w:b/>
          <w:bCs/>
          <w:lang w:val="vi-VN"/>
        </w:rPr>
        <w:t>2</w:t>
      </w:r>
      <w:r w:rsidR="003C20A5" w:rsidRPr="003C20A5">
        <w:rPr>
          <w:b/>
          <w:bCs/>
        </w:rPr>
        <w:t>7</w:t>
      </w:r>
      <w:r w:rsidR="006C0B87" w:rsidRPr="003C20A5">
        <w:rPr>
          <w:b/>
          <w:bCs/>
          <w:lang w:val="nl-NL"/>
        </w:rPr>
        <w:t xml:space="preserve"> </w:t>
      </w:r>
      <w:r w:rsidR="006C0B87" w:rsidRPr="003C20A5">
        <w:rPr>
          <w:lang w:val="nl-NL"/>
        </w:rPr>
        <w:t xml:space="preserve">Nghị quyết </w:t>
      </w:r>
      <w:r w:rsidR="006C0B87" w:rsidRPr="003C20A5">
        <w:rPr>
          <w:i/>
          <w:lang w:val="nl-NL"/>
        </w:rPr>
        <w:t>(có Phụ lục kèm theo)</w:t>
      </w:r>
      <w:r w:rsidR="006C0B87" w:rsidRPr="003C20A5">
        <w:rPr>
          <w:lang w:val="vi-VN"/>
        </w:rPr>
        <w:t>.</w:t>
      </w:r>
    </w:p>
    <w:p w:rsidR="001B3CEF" w:rsidRPr="003C20A5" w:rsidRDefault="005803E0" w:rsidP="001B3CEF">
      <w:pPr>
        <w:widowControl w:val="0"/>
        <w:spacing w:before="120" w:after="120"/>
        <w:ind w:firstLine="720"/>
        <w:jc w:val="both"/>
      </w:pPr>
      <w:r w:rsidRPr="003C20A5">
        <w:rPr>
          <w:lang w:val="vi-VN"/>
        </w:rPr>
        <w:t xml:space="preserve">- </w:t>
      </w:r>
      <w:r w:rsidRPr="003C20A5">
        <w:rPr>
          <w:lang w:val="vi-VN" w:eastAsia="vi-VN"/>
        </w:rPr>
        <w:t>Tại các kỳ họp HĐND, hoạt động </w:t>
      </w:r>
      <w:r w:rsidRPr="003C20A5">
        <w:rPr>
          <w:lang w:val="nl-NL" w:eastAsia="vi-VN"/>
        </w:rPr>
        <w:t>chất vấn, trả lời chất vấn và giải quyết các ý kiến kiến nghị của cử tri được Thường trực HĐND huyện chú trọng, quan tâm. Chủ tọa kỳ họp dành nhiều thời gian</w:t>
      </w:r>
      <w:r w:rsidRPr="003C20A5">
        <w:rPr>
          <w:lang w:val="vi-VN" w:eastAsia="vi-VN"/>
        </w:rPr>
        <w:t>, gợi mở để đại biểu tham gia thảo luận, chất vấn</w:t>
      </w:r>
      <w:r w:rsidRPr="003C20A5">
        <w:t xml:space="preserve"> diễn ra sôi nổi, có trọng tâm và mang tính xây dựng cao. </w:t>
      </w:r>
      <w:r w:rsidRPr="003C20A5">
        <w:rPr>
          <w:lang w:val="vi-VN"/>
        </w:rPr>
        <w:t>Tại</w:t>
      </w:r>
      <w:r w:rsidR="003C20A5">
        <w:t xml:space="preserve"> các</w:t>
      </w:r>
      <w:r w:rsidRPr="003C20A5">
        <w:rPr>
          <w:lang w:val="vi-VN"/>
        </w:rPr>
        <w:t xml:space="preserve"> kỳ họp HĐND huyện </w:t>
      </w:r>
      <w:r w:rsidRPr="003C20A5">
        <w:t>các đại biểu HĐND huyện đã tập trung thảo luận vào các nội dung trình dự kỳ họp</w:t>
      </w:r>
      <w:r w:rsidRPr="003C20A5">
        <w:rPr>
          <w:lang w:val="vi-VN"/>
        </w:rPr>
        <w:t xml:space="preserve">, </w:t>
      </w:r>
      <w:r w:rsidR="001B3CEF" w:rsidRPr="003C20A5">
        <w:t>tham gia đóng góp với</w:t>
      </w:r>
      <w:r w:rsidR="001B3CEF" w:rsidRPr="003C20A5">
        <w:rPr>
          <w:lang w:val="vi-VN"/>
        </w:rPr>
        <w:t xml:space="preserve"> </w:t>
      </w:r>
      <w:r w:rsidR="001B3CEF" w:rsidRPr="003C20A5">
        <w:rPr>
          <w:b/>
          <w:bCs/>
          <w:lang w:val="vi-VN"/>
        </w:rPr>
        <w:t>54</w:t>
      </w:r>
      <w:r w:rsidR="001B3CEF" w:rsidRPr="003C20A5">
        <w:rPr>
          <w:b/>
          <w:bCs/>
        </w:rPr>
        <w:t xml:space="preserve"> </w:t>
      </w:r>
      <w:r w:rsidR="001B3CEF" w:rsidRPr="003C20A5">
        <w:t>ý kiến</w:t>
      </w:r>
      <w:r w:rsidR="001B3CEF" w:rsidRPr="003C20A5">
        <w:rPr>
          <w:lang w:val="vi-VN"/>
        </w:rPr>
        <w:t xml:space="preserve"> thảo luận</w:t>
      </w:r>
      <w:r w:rsidR="001B3CEF" w:rsidRPr="003C20A5">
        <w:rPr>
          <w:vertAlign w:val="superscript"/>
          <w:lang w:val="vi-VN"/>
        </w:rPr>
        <w:t>(</w:t>
      </w:r>
      <w:r w:rsidR="001B3CEF" w:rsidRPr="003C20A5">
        <w:rPr>
          <w:vertAlign w:val="superscript"/>
          <w:lang w:val="vi-VN"/>
        </w:rPr>
        <w:footnoteReference w:id="3"/>
      </w:r>
      <w:r w:rsidR="001B3CEF" w:rsidRPr="003C20A5">
        <w:rPr>
          <w:vertAlign w:val="superscript"/>
          <w:lang w:val="vi-VN"/>
        </w:rPr>
        <w:t>)</w:t>
      </w:r>
      <w:r w:rsidR="001B3CEF" w:rsidRPr="003C20A5">
        <w:rPr>
          <w:lang w:val="vi-VN"/>
        </w:rPr>
        <w:t xml:space="preserve"> tại 02 Kỳ họp thứ 8 và 9 HĐND huyện khóa VII,</w:t>
      </w:r>
      <w:r w:rsidR="001B3CEF" w:rsidRPr="003C20A5">
        <w:t xml:space="preserve"> vào </w:t>
      </w:r>
      <w:r w:rsidR="001B3CEF" w:rsidRPr="003C20A5">
        <w:rPr>
          <w:lang w:val="vi-VN"/>
        </w:rPr>
        <w:t>các</w:t>
      </w:r>
      <w:r w:rsidR="001B3CEF" w:rsidRPr="003C20A5">
        <w:t xml:space="preserve"> dung trình Kỳ họp, ban hành các Nghị quyết đúng Pháp luật, phù hợp trong điều kiện thực tế của địa phương.</w:t>
      </w:r>
    </w:p>
    <w:p w:rsidR="001B3CEF" w:rsidRPr="003C20A5" w:rsidRDefault="005803E0" w:rsidP="005803E0">
      <w:pPr>
        <w:spacing w:before="120" w:after="120"/>
        <w:ind w:firstLine="720"/>
        <w:jc w:val="both"/>
        <w:rPr>
          <w:lang w:val="it-IT"/>
        </w:rPr>
      </w:pPr>
      <w:r w:rsidRPr="003C20A5">
        <w:rPr>
          <w:lang w:val="nl-NL"/>
        </w:rPr>
        <w:t>- Công tác tiếp xúc cử tri trước và sau mỗi kỳ họp được triển khai thự</w:t>
      </w:r>
      <w:r w:rsidR="003C20A5">
        <w:rPr>
          <w:lang w:val="nl-NL"/>
        </w:rPr>
        <w:t>c</w:t>
      </w:r>
      <w:r w:rsidRPr="003C20A5">
        <w:rPr>
          <w:lang w:val="nl-NL"/>
        </w:rPr>
        <w:t xml:space="preserve"> hiện đúng luật định. </w:t>
      </w:r>
      <w:r w:rsidRPr="003C20A5">
        <w:rPr>
          <w:lang w:val="it-IT"/>
        </w:rPr>
        <w:t xml:space="preserve">Việc tổng hợp ý kiến, kiến nghị của cử tri được các Tổ đại biểu HĐND tổng hợp đảm bảo. </w:t>
      </w:r>
      <w:r w:rsidR="001B3CEF" w:rsidRPr="003C20A5">
        <w:rPr>
          <w:lang w:val="nl-NL"/>
        </w:rPr>
        <w:t xml:space="preserve">Thường trực HĐND đã tổng hợp, phân loại </w:t>
      </w:r>
      <w:r w:rsidR="001B3CEF" w:rsidRPr="003C20A5">
        <w:rPr>
          <w:b/>
          <w:bCs/>
          <w:iCs/>
          <w:lang w:val="nl-NL"/>
        </w:rPr>
        <w:t>81</w:t>
      </w:r>
      <w:r w:rsidR="001B3CEF" w:rsidRPr="003C20A5">
        <w:t xml:space="preserve"> </w:t>
      </w:r>
      <w:r w:rsidR="001B3CEF" w:rsidRPr="003C20A5">
        <w:rPr>
          <w:lang w:val="nl-NL"/>
        </w:rPr>
        <w:t>ý kiến, kiến nghị của cử tri</w:t>
      </w:r>
      <w:r w:rsidR="001B3CEF" w:rsidRPr="003C20A5">
        <w:rPr>
          <w:lang w:val="vi-VN"/>
        </w:rPr>
        <w:t xml:space="preserve"> </w:t>
      </w:r>
      <w:r w:rsidR="001B3CEF" w:rsidRPr="003C20A5">
        <w:rPr>
          <w:i/>
          <w:lang w:val="vi-VN"/>
        </w:rPr>
        <w:t xml:space="preserve">(trong đó </w:t>
      </w:r>
      <w:r w:rsidR="001B3CEF" w:rsidRPr="003C20A5">
        <w:rPr>
          <w:i/>
        </w:rPr>
        <w:t>có</w:t>
      </w:r>
      <w:r w:rsidR="001B3CEF" w:rsidRPr="003C20A5">
        <w:rPr>
          <w:b/>
          <w:bCs/>
          <w:i/>
        </w:rPr>
        <w:t xml:space="preserve"> 47</w:t>
      </w:r>
      <w:r w:rsidR="001B3CEF" w:rsidRPr="003C20A5">
        <w:rPr>
          <w:i/>
          <w:lang w:val="vi-VN"/>
        </w:rPr>
        <w:t xml:space="preserve"> </w:t>
      </w:r>
      <w:r w:rsidR="001B3CEF" w:rsidRPr="003C20A5">
        <w:rPr>
          <w:i/>
        </w:rPr>
        <w:t>ý kiến, kiến nghị chuyển UBND huyện xem xét, giải quyết;</w:t>
      </w:r>
      <w:r w:rsidR="001B3CEF" w:rsidRPr="003C20A5">
        <w:rPr>
          <w:b/>
          <w:bCs/>
          <w:i/>
          <w:lang w:val="vi-VN"/>
        </w:rPr>
        <w:t xml:space="preserve"> </w:t>
      </w:r>
      <w:r w:rsidR="001B3CEF" w:rsidRPr="003C20A5">
        <w:rPr>
          <w:b/>
          <w:bCs/>
          <w:i/>
        </w:rPr>
        <w:t>27</w:t>
      </w:r>
      <w:r w:rsidR="001B3CEF" w:rsidRPr="003C20A5">
        <w:rPr>
          <w:i/>
          <w:lang w:val="vi-VN"/>
        </w:rPr>
        <w:t xml:space="preserve"> </w:t>
      </w:r>
      <w:r w:rsidR="001B3CEF" w:rsidRPr="003C20A5">
        <w:rPr>
          <w:i/>
        </w:rPr>
        <w:t>ý kiến, kiến nghị chuyển các đơn vị ngành dọc đóng chân trên địa bàn huyện xem xét, giải quyết</w:t>
      </w:r>
      <w:r w:rsidR="001B3CEF" w:rsidRPr="003C20A5">
        <w:rPr>
          <w:i/>
          <w:lang w:val="vi-VN"/>
        </w:rPr>
        <w:t xml:space="preserve">; có </w:t>
      </w:r>
      <w:r w:rsidR="001B3CEF" w:rsidRPr="003C20A5">
        <w:rPr>
          <w:b/>
          <w:bCs/>
          <w:i/>
        </w:rPr>
        <w:t>07</w:t>
      </w:r>
      <w:r w:rsidR="001B3CEF" w:rsidRPr="003C20A5">
        <w:rPr>
          <w:i/>
          <w:lang w:val="vi-VN"/>
        </w:rPr>
        <w:t xml:space="preserve"> ý kiến, kiến nghị chuyển Tổ đại biểu HĐND tỉnh tại huyện để đề nghị UBND tỉnh xem xét giải quyết</w:t>
      </w:r>
      <w:r w:rsidR="001B3CEF" w:rsidRPr="003C20A5">
        <w:rPr>
          <w:i/>
        </w:rPr>
        <w:t>)</w:t>
      </w:r>
      <w:r w:rsidR="001B3CEF" w:rsidRPr="003C20A5">
        <w:rPr>
          <w:lang w:val="nl-NL"/>
        </w:rPr>
        <w:t xml:space="preserve"> và đã được kịp thời chuyển đến cơ quan có thẩm quyền xem xét, giải quyết theo quy định.</w:t>
      </w:r>
    </w:p>
    <w:p w:rsidR="005803E0" w:rsidRPr="003C20A5" w:rsidRDefault="005803E0" w:rsidP="005803E0">
      <w:pPr>
        <w:widowControl w:val="0"/>
        <w:spacing w:before="120" w:after="120"/>
        <w:ind w:firstLine="720"/>
        <w:jc w:val="both"/>
        <w:rPr>
          <w:b/>
          <w:lang w:val="nl-NL"/>
        </w:rPr>
      </w:pPr>
      <w:r w:rsidRPr="003C20A5">
        <w:rPr>
          <w:b/>
          <w:lang w:val="nl-NL"/>
        </w:rPr>
        <w:lastRenderedPageBreak/>
        <w:t>2. Về công tác giám sát, khảo sát:</w:t>
      </w:r>
    </w:p>
    <w:p w:rsidR="005803E0" w:rsidRPr="003C20A5" w:rsidRDefault="005803E0" w:rsidP="005803E0">
      <w:pPr>
        <w:widowControl w:val="0"/>
        <w:spacing w:before="120" w:after="120"/>
        <w:ind w:firstLine="720"/>
        <w:jc w:val="both"/>
        <w:rPr>
          <w:rStyle w:val="fontstyle01"/>
          <w:color w:val="auto"/>
        </w:rPr>
      </w:pPr>
      <w:r w:rsidRPr="003C20A5">
        <w:rPr>
          <w:lang w:val="nl-NL"/>
        </w:rPr>
        <w:t>Thực hiện chương trình giám sát năm 2024</w:t>
      </w:r>
      <w:r w:rsidRPr="003C20A5">
        <w:rPr>
          <w:vertAlign w:val="superscript"/>
          <w:lang w:val="nl-NL"/>
        </w:rPr>
        <w:t>(</w:t>
      </w:r>
      <w:r w:rsidRPr="003C20A5">
        <w:rPr>
          <w:rStyle w:val="FootnoteReference"/>
          <w:lang w:val="nl-NL"/>
        </w:rPr>
        <w:footnoteReference w:id="4"/>
      </w:r>
      <w:r w:rsidRPr="003C20A5">
        <w:rPr>
          <w:vertAlign w:val="superscript"/>
          <w:lang w:val="nl-NL"/>
        </w:rPr>
        <w:t>)</w:t>
      </w:r>
      <w:r w:rsidRPr="003C20A5">
        <w:rPr>
          <w:lang w:val="nl-NL"/>
        </w:rPr>
        <w:t xml:space="preserve">, </w:t>
      </w:r>
      <w:r w:rsidRPr="003C20A5">
        <w:t xml:space="preserve">HĐND huyện tiến hành giám sát 02 nội dung, đó là: Chuyên đề </w:t>
      </w:r>
      <w:r w:rsidRPr="003C20A5">
        <w:rPr>
          <w:bCs/>
          <w:lang w:val="nl-NL" w:eastAsia="fr-FR"/>
        </w:rPr>
        <w:t xml:space="preserve">giám sát </w:t>
      </w:r>
      <w:r w:rsidRPr="003C20A5">
        <w:rPr>
          <w:rStyle w:val="fontstyle01"/>
          <w:color w:val="auto"/>
        </w:rPr>
        <w:t xml:space="preserve">tình hình thực hiện các quy định về đầu tư, quản lý và sử dụng các thiết chế văn hóa trên địa bàn huyện; và chuyên đề giám sát công tác quản lý Nhà nước đối với sông, suối, kênh rạch, hồ công cộng theo Luật Tài nguyên nước và Nghị định số 43/2015/NĐ-CP ngày 06/05/2015 của Chính phủ quy định về lập, quản lý hành lang bảo vệ các nguồn nước trên địa bàn huyện; </w:t>
      </w:r>
    </w:p>
    <w:p w:rsidR="005803E0" w:rsidRPr="003C20A5" w:rsidRDefault="005803E0" w:rsidP="005803E0">
      <w:pPr>
        <w:widowControl w:val="0"/>
        <w:spacing w:before="120" w:after="120"/>
        <w:ind w:firstLine="720"/>
        <w:jc w:val="both"/>
      </w:pPr>
      <w:r w:rsidRPr="003C20A5">
        <w:rPr>
          <w:rStyle w:val="fontstyle01"/>
          <w:color w:val="auto"/>
        </w:rPr>
        <w:t xml:space="preserve">- </w:t>
      </w:r>
      <w:r w:rsidRPr="003C20A5">
        <w:t>Thường trực HĐND huyện tổ chức giám sát</w:t>
      </w:r>
      <w:r w:rsidRPr="003C20A5">
        <w:rPr>
          <w:b/>
          <w:bCs/>
        </w:rPr>
        <w:t xml:space="preserve"> 02</w:t>
      </w:r>
      <w:r w:rsidRPr="003C20A5">
        <w:t xml:space="preserve"> </w:t>
      </w:r>
      <w:r w:rsidR="003C20A5">
        <w:t>chuyên đề</w:t>
      </w:r>
      <w:r w:rsidRPr="003C20A5">
        <w:t>: đó là Giám sát tình hình triển khai và thực hiện kế hoạch đầu tư công trung hạn giai đoạn 2021-2025 nguồn ngân sách địa phương huyện Ngọc Hồi</w:t>
      </w:r>
      <w:r w:rsidRPr="003C20A5">
        <w:rPr>
          <w:rFonts w:eastAsia="Calibri"/>
        </w:rPr>
        <w:t>; và</w:t>
      </w:r>
      <w:r w:rsidRPr="003C20A5">
        <w:t xml:space="preserve"> </w:t>
      </w:r>
      <w:r w:rsidRPr="003C20A5">
        <w:rPr>
          <w:bCs/>
        </w:rPr>
        <w:t xml:space="preserve">giám sát </w:t>
      </w:r>
      <w:r w:rsidRPr="003C20A5">
        <w:rPr>
          <w:bCs/>
          <w:lang w:val="de-DE"/>
        </w:rPr>
        <w:t xml:space="preserve">việc </w:t>
      </w:r>
      <w:r w:rsidRPr="003C20A5">
        <w:rPr>
          <w:bCs/>
          <w:shd w:val="clear" w:color="auto" w:fill="FFFFFF"/>
        </w:rPr>
        <w:t>thực hiện chính sách, pháp luật về Trẻ em và phòng, chống xâm hại Trẻ em</w:t>
      </w:r>
      <w:r w:rsidRPr="003C20A5">
        <w:rPr>
          <w:bCs/>
        </w:rPr>
        <w:t xml:space="preserve"> </w:t>
      </w:r>
      <w:r w:rsidRPr="003C20A5">
        <w:rPr>
          <w:bCs/>
          <w:shd w:val="clear" w:color="auto" w:fill="FFFFFF"/>
        </w:rPr>
        <w:t xml:space="preserve">trên địa bàn huyện Ngọc Hồi. </w:t>
      </w:r>
    </w:p>
    <w:p w:rsidR="00D62C24" w:rsidRPr="003C20A5" w:rsidRDefault="005803E0" w:rsidP="00D62C24">
      <w:pPr>
        <w:widowControl w:val="0"/>
        <w:spacing w:before="120" w:after="120"/>
        <w:ind w:firstLine="720"/>
        <w:jc w:val="both"/>
      </w:pPr>
      <w:r w:rsidRPr="003C20A5">
        <w:t xml:space="preserve"> Các Ban HĐND huyện thực hiện Chương trình giám sát năm 2024; trong đó Pháp chế HĐND huyện giám sát </w:t>
      </w:r>
      <w:r w:rsidRPr="003C20A5">
        <w:rPr>
          <w:b/>
          <w:bCs/>
        </w:rPr>
        <w:t xml:space="preserve">02 </w:t>
      </w:r>
      <w:r w:rsidRPr="003C20A5">
        <w:t>chuyên đề</w:t>
      </w:r>
      <w:r w:rsidRPr="003C20A5">
        <w:rPr>
          <w:rStyle w:val="FootnoteReference"/>
        </w:rPr>
        <w:footnoteReference w:id="5"/>
      </w:r>
      <w:r w:rsidRPr="003C20A5">
        <w:t xml:space="preserve">, Ban Kinh tế - Xã hội giám sát </w:t>
      </w:r>
      <w:r w:rsidRPr="003C20A5">
        <w:rPr>
          <w:b/>
        </w:rPr>
        <w:t>02</w:t>
      </w:r>
      <w:r w:rsidRPr="003C20A5">
        <w:t xml:space="preserve"> chuyên đề</w:t>
      </w:r>
      <w:r w:rsidRPr="003C20A5">
        <w:rPr>
          <w:rStyle w:val="FootnoteReference"/>
        </w:rPr>
        <w:footnoteReference w:id="6"/>
      </w:r>
      <w:r w:rsidRPr="003C20A5">
        <w:t>.</w:t>
      </w:r>
      <w:r w:rsidRPr="003C20A5">
        <w:rPr>
          <w:lang w:val="vi-VN"/>
        </w:rPr>
        <w:t xml:space="preserve"> </w:t>
      </w:r>
    </w:p>
    <w:p w:rsidR="00D62C24" w:rsidRPr="003C20A5" w:rsidRDefault="005803E0" w:rsidP="00D62C24">
      <w:pPr>
        <w:widowControl w:val="0"/>
        <w:spacing w:before="120" w:after="120"/>
        <w:ind w:firstLine="720"/>
        <w:jc w:val="both"/>
        <w:rPr>
          <w:lang w:val="it-IT"/>
        </w:rPr>
      </w:pPr>
      <w:r w:rsidRPr="003C20A5">
        <w:rPr>
          <w:lang w:val="it-IT"/>
        </w:rPr>
        <w:t>Bên cạnh việc</w:t>
      </w:r>
      <w:r w:rsidRPr="003C20A5">
        <w:rPr>
          <w:lang w:val="nl-NL"/>
        </w:rPr>
        <w:t xml:space="preserve"> tổ chức giám sát theo chuyên đề, Thường trực HĐND huyện đã tổ chức </w:t>
      </w:r>
      <w:r w:rsidRPr="003C20A5">
        <w:rPr>
          <w:b/>
          <w:bCs/>
          <w:lang w:val="nl-NL"/>
        </w:rPr>
        <w:t>01</w:t>
      </w:r>
      <w:r w:rsidRPr="003C20A5">
        <w:rPr>
          <w:lang w:val="nl-NL"/>
        </w:rPr>
        <w:t xml:space="preserve"> Phiên giải trình </w:t>
      </w:r>
      <w:r w:rsidRPr="003C20A5">
        <w:rPr>
          <w:i/>
          <w:iCs/>
          <w:lang w:val="nl-NL"/>
        </w:rPr>
        <w:t>(trong tháng 9 năm 2024)</w:t>
      </w:r>
      <w:r w:rsidRPr="003C20A5">
        <w:rPr>
          <w:lang w:val="nl-NL"/>
        </w:rPr>
        <w:t xml:space="preserve"> đi sâu, làm rõ đối với 07 nhóm vấn đề mà đại biểu và cử tri quan tâm. Thường trực đã </w:t>
      </w:r>
      <w:r w:rsidRPr="003C20A5">
        <w:t xml:space="preserve">thực hiện giám sát việc giải quyết kiến nghị của cử tri gửi đến trước và sau kỳ họp </w:t>
      </w:r>
      <w:r w:rsidRPr="003C20A5">
        <w:rPr>
          <w:b/>
          <w:bCs/>
          <w:u w:val="single"/>
        </w:rPr>
        <w:t>thứ 8</w:t>
      </w:r>
      <w:r w:rsidRPr="003C20A5">
        <w:rPr>
          <w:b/>
          <w:bCs/>
        </w:rPr>
        <w:t xml:space="preserve"> </w:t>
      </w:r>
      <w:r w:rsidRPr="003C20A5">
        <w:t>HĐND huyện theo quy định.</w:t>
      </w:r>
      <w:r w:rsidRPr="003C20A5">
        <w:rPr>
          <w:lang w:val="it-IT"/>
        </w:rPr>
        <w:t xml:space="preserve"> </w:t>
      </w:r>
    </w:p>
    <w:p w:rsidR="00D62C24" w:rsidRPr="003C20A5" w:rsidRDefault="005803E0" w:rsidP="00D62C24">
      <w:pPr>
        <w:widowControl w:val="0"/>
        <w:spacing w:before="120" w:after="120"/>
        <w:ind w:firstLine="720"/>
        <w:jc w:val="both"/>
        <w:rPr>
          <w:b/>
          <w:bCs/>
        </w:rPr>
      </w:pPr>
      <w:r w:rsidRPr="003C20A5">
        <w:rPr>
          <w:b/>
          <w:bCs/>
        </w:rPr>
        <w:t>3. Về công công tác tổ chức phiên họp Thường trực HĐND huyện</w:t>
      </w:r>
    </w:p>
    <w:p w:rsidR="00D62C24" w:rsidRPr="003C20A5" w:rsidRDefault="005803E0" w:rsidP="00D62C24">
      <w:pPr>
        <w:widowControl w:val="0"/>
        <w:spacing w:before="120" w:after="120"/>
        <w:ind w:firstLine="720"/>
        <w:jc w:val="both"/>
      </w:pPr>
      <w:r w:rsidRPr="003C20A5">
        <w:t xml:space="preserve">Đã tổ chức cuộc họp định kỳ và đột xuất để xem xét, thảo luận và quyết định các nội dung do các cơ quan liên quan trình xin ý kiến, trong đó có </w:t>
      </w:r>
      <w:r w:rsidRPr="003C20A5">
        <w:rPr>
          <w:b/>
          <w:bCs/>
        </w:rPr>
        <w:t>0</w:t>
      </w:r>
      <w:r w:rsidR="003C20A5">
        <w:rPr>
          <w:b/>
          <w:bCs/>
        </w:rPr>
        <w:t>6</w:t>
      </w:r>
      <w:r w:rsidRPr="003C20A5">
        <w:t xml:space="preserve"> nội dung do UBND huyện trình. Qua xem xét, Thường trực HĐND huyện đã thống nhất ban hành 0</w:t>
      </w:r>
      <w:r w:rsidR="003C20A5">
        <w:t>6</w:t>
      </w:r>
      <w:r w:rsidRPr="003C20A5">
        <w:t xml:space="preserve"> Thông báo kết luận. </w:t>
      </w:r>
    </w:p>
    <w:p w:rsidR="00D62C24" w:rsidRPr="003C20A5" w:rsidRDefault="005803E0" w:rsidP="00D62C24">
      <w:pPr>
        <w:widowControl w:val="0"/>
        <w:spacing w:before="120" w:after="120"/>
        <w:ind w:firstLine="720"/>
        <w:jc w:val="both"/>
        <w:rPr>
          <w:b/>
          <w:bCs/>
          <w:spacing w:val="4"/>
        </w:rPr>
      </w:pPr>
      <w:r w:rsidRPr="003C20A5">
        <w:rPr>
          <w:b/>
          <w:bCs/>
          <w:spacing w:val="4"/>
        </w:rPr>
        <w:t>4. Về công tác chỉ đạo, điều hòa, phối hợp hoạt động các Ban của HĐND huyện</w:t>
      </w:r>
    </w:p>
    <w:p w:rsidR="00D62C24" w:rsidRPr="003C20A5" w:rsidRDefault="005803E0" w:rsidP="00D62C24">
      <w:pPr>
        <w:widowControl w:val="0"/>
        <w:spacing w:before="120" w:after="120"/>
        <w:ind w:firstLine="720"/>
        <w:jc w:val="both"/>
      </w:pPr>
      <w:r w:rsidRPr="003C20A5">
        <w:rPr>
          <w:spacing w:val="4"/>
        </w:rPr>
        <w:t xml:space="preserve">Trong năm 2024, Thường trực HĐND huyện thường xuyên theo dõi, chỉ đạo, đôn đốc các Ban của HĐND huyện thực hiện giám sát, khảo sát theo chức năng, nhiệm vụ. </w:t>
      </w:r>
    </w:p>
    <w:p w:rsidR="00D62C24" w:rsidRPr="003C20A5" w:rsidRDefault="005803E0" w:rsidP="00D62C24">
      <w:pPr>
        <w:widowControl w:val="0"/>
        <w:spacing w:before="120" w:after="120"/>
        <w:ind w:firstLine="720"/>
        <w:jc w:val="both"/>
      </w:pPr>
      <w:r w:rsidRPr="003C20A5">
        <w:rPr>
          <w:b/>
          <w:lang w:val="vi-VN"/>
        </w:rPr>
        <w:lastRenderedPageBreak/>
        <w:t>5</w:t>
      </w:r>
      <w:r w:rsidRPr="003C20A5">
        <w:rPr>
          <w:b/>
          <w:lang w:val="it-IT"/>
        </w:rPr>
        <w:t>. Về c</w:t>
      </w:r>
      <w:r w:rsidRPr="003C20A5">
        <w:rPr>
          <w:b/>
        </w:rPr>
        <w:t xml:space="preserve">ông tác tiếp công dân; tiếp nhận, xử lý, theo dõi việc giải quyết đơn, thư của công dân </w:t>
      </w:r>
    </w:p>
    <w:p w:rsidR="005803E0" w:rsidRPr="003C20A5" w:rsidRDefault="005803E0" w:rsidP="00D62C24">
      <w:pPr>
        <w:widowControl w:val="0"/>
        <w:spacing w:before="120" w:after="120"/>
        <w:ind w:firstLine="720"/>
        <w:jc w:val="both"/>
      </w:pPr>
      <w:r w:rsidRPr="003C20A5">
        <w:rPr>
          <w:lang w:val="it-IT"/>
        </w:rPr>
        <w:t>Thực hiện nghiêm việc phối hợp tiếp công dân định kỳ hàng tháng tại Trụ sở tiếp công dân của huyện. Trong năm,</w:t>
      </w:r>
      <w:r w:rsidRPr="003C20A5">
        <w:rPr>
          <w:lang w:val="vi-VN"/>
        </w:rPr>
        <w:t xml:space="preserve"> Thường trực HĐND huyện nhận được </w:t>
      </w:r>
      <w:r w:rsidRPr="003C20A5">
        <w:rPr>
          <w:b/>
          <w:bCs/>
          <w:lang w:val="vi-VN"/>
        </w:rPr>
        <w:t>03</w:t>
      </w:r>
      <w:r w:rsidRPr="003C20A5">
        <w:rPr>
          <w:lang w:val="it-IT"/>
        </w:rPr>
        <w:t xml:space="preserve"> đơn thư khiếu nại, tố cáo</w:t>
      </w:r>
      <w:r w:rsidRPr="003C20A5">
        <w:rPr>
          <w:lang w:val="vi-VN"/>
        </w:rPr>
        <w:t>; qua xem xét nội dung đơn khiếu nại, tố cáo HĐND huyện chuyển đơn đến UBND huyện giải quyết</w:t>
      </w:r>
      <w:r w:rsidRPr="003C20A5">
        <w:rPr>
          <w:vertAlign w:val="superscript"/>
          <w:lang w:val="vi-VN"/>
        </w:rPr>
        <w:t>(</w:t>
      </w:r>
      <w:r w:rsidRPr="003C20A5">
        <w:rPr>
          <w:rStyle w:val="FootnoteReference"/>
          <w:lang w:val="vi-VN"/>
        </w:rPr>
        <w:footnoteReference w:id="7"/>
      </w:r>
      <w:r w:rsidRPr="003C20A5">
        <w:rPr>
          <w:vertAlign w:val="superscript"/>
          <w:lang w:val="vi-VN"/>
        </w:rPr>
        <w:t>)</w:t>
      </w:r>
      <w:r w:rsidRPr="003C20A5">
        <w:rPr>
          <w:lang w:val="it-IT"/>
        </w:rPr>
        <w:t xml:space="preserve">. </w:t>
      </w:r>
    </w:p>
    <w:p w:rsidR="005803E0" w:rsidRPr="003C20A5" w:rsidRDefault="005803E0" w:rsidP="005803E0">
      <w:pPr>
        <w:widowControl w:val="0"/>
        <w:spacing w:before="120" w:after="120"/>
        <w:ind w:firstLine="720"/>
        <w:jc w:val="both"/>
        <w:rPr>
          <w:lang w:val="it-IT"/>
        </w:rPr>
      </w:pPr>
      <w:r w:rsidRPr="003C20A5">
        <w:rPr>
          <w:b/>
          <w:lang w:val="vi-VN"/>
        </w:rPr>
        <w:t>6</w:t>
      </w:r>
      <w:r w:rsidRPr="003C20A5">
        <w:rPr>
          <w:b/>
          <w:lang w:val="it-IT"/>
        </w:rPr>
        <w:t xml:space="preserve">. Về Chuyên mục “ Ý kiến cử tri”: </w:t>
      </w:r>
      <w:r w:rsidRPr="003C20A5">
        <w:rPr>
          <w:lang w:val="it-IT"/>
        </w:rPr>
        <w:t>Trong năm 202</w:t>
      </w:r>
      <w:r w:rsidRPr="003C20A5">
        <w:rPr>
          <w:lang w:val="vi-VN"/>
        </w:rPr>
        <w:t>4</w:t>
      </w:r>
      <w:r w:rsidRPr="003C20A5">
        <w:rPr>
          <w:lang w:val="it-IT"/>
        </w:rPr>
        <w:t xml:space="preserve">, Trung tâm Văn hóa - Thể thao - Du lịch và Truyền thông huyện đã thực hiện được </w:t>
      </w:r>
      <w:r w:rsidRPr="003C20A5">
        <w:rPr>
          <w:lang w:val="vi-VN"/>
        </w:rPr>
        <w:t xml:space="preserve">khoản </w:t>
      </w:r>
      <w:r w:rsidRPr="003C20A5">
        <w:rPr>
          <w:b/>
          <w:bCs/>
          <w:lang w:val="vi-VN"/>
        </w:rPr>
        <w:t xml:space="preserve">76 </w:t>
      </w:r>
      <w:r w:rsidRPr="003C20A5">
        <w:rPr>
          <w:lang w:val="it-IT"/>
        </w:rPr>
        <w:t>tin,</w:t>
      </w:r>
      <w:r w:rsidRPr="003C20A5">
        <w:rPr>
          <w:lang w:val="vi-VN"/>
        </w:rPr>
        <w:t xml:space="preserve"> bài</w:t>
      </w:r>
      <w:r w:rsidRPr="003C20A5">
        <w:rPr>
          <w:lang w:val="it-IT"/>
        </w:rPr>
        <w:t xml:space="preserve"> phản ánh các </w:t>
      </w:r>
      <w:r w:rsidRPr="003C20A5">
        <w:rPr>
          <w:lang w:val="vi-VN"/>
        </w:rPr>
        <w:t xml:space="preserve">hoạt động </w:t>
      </w:r>
      <w:r w:rsidRPr="003C20A5">
        <w:rPr>
          <w:lang w:val="it-IT"/>
        </w:rPr>
        <w:t>của</w:t>
      </w:r>
      <w:r w:rsidRPr="003C20A5">
        <w:rPr>
          <w:lang w:val="vi-VN"/>
        </w:rPr>
        <w:t xml:space="preserve"> HĐND, tiếp xúc </w:t>
      </w:r>
      <w:r w:rsidRPr="003C20A5">
        <w:rPr>
          <w:lang w:val="it-IT"/>
        </w:rPr>
        <w:t>cử tri</w:t>
      </w:r>
      <w:r w:rsidRPr="003C20A5">
        <w:rPr>
          <w:lang w:val="vi-VN"/>
        </w:rPr>
        <w:t xml:space="preserve"> các cấp, phản ánh một số kiến nghị của người dân liên quan đến chính sách phát triển kinh tế - xã hội...</w:t>
      </w:r>
      <w:r w:rsidRPr="003C20A5">
        <w:rPr>
          <w:lang w:val="it-IT"/>
        </w:rPr>
        <w:t xml:space="preserve"> </w:t>
      </w:r>
    </w:p>
    <w:p w:rsidR="005803E0" w:rsidRPr="003C20A5" w:rsidRDefault="005803E0" w:rsidP="005803E0">
      <w:pPr>
        <w:widowControl w:val="0"/>
        <w:spacing w:before="120" w:after="120"/>
        <w:ind w:firstLine="720"/>
        <w:jc w:val="both"/>
        <w:rPr>
          <w:b/>
          <w:iCs/>
        </w:rPr>
      </w:pPr>
      <w:r w:rsidRPr="003C20A5">
        <w:rPr>
          <w:b/>
          <w:iCs/>
        </w:rPr>
        <w:t xml:space="preserve">7. Về các công tác khác </w:t>
      </w:r>
    </w:p>
    <w:p w:rsidR="005803E0" w:rsidRPr="003C20A5" w:rsidRDefault="005803E0" w:rsidP="005803E0">
      <w:pPr>
        <w:widowControl w:val="0"/>
        <w:spacing w:before="120" w:after="120"/>
        <w:ind w:firstLine="720"/>
        <w:jc w:val="both"/>
        <w:rPr>
          <w:bCs/>
          <w:iCs/>
        </w:rPr>
      </w:pPr>
      <w:r w:rsidRPr="003C20A5">
        <w:rPr>
          <w:bCs/>
          <w:iCs/>
        </w:rPr>
        <w:t>- Thường trực HĐND huyện thực hiện tốt các quy định về chức năng, nhiệm vụ trong quan hệ công tác với các cơ quan Trung ương và địa phương. Trong công tác cán bộ, tổ chức bộ máy: Thường trực HĐND huyện đã kịp thời kiện toàn một số Tổ đại biểu HĐND huyện</w:t>
      </w:r>
      <w:r w:rsidRPr="003C20A5">
        <w:rPr>
          <w:rStyle w:val="FootnoteReference"/>
          <w:bCs/>
          <w:iCs/>
        </w:rPr>
        <w:footnoteReference w:id="8"/>
      </w:r>
      <w:r w:rsidRPr="003C20A5">
        <w:rPr>
          <w:bCs/>
          <w:iCs/>
        </w:rPr>
        <w:t>; miễn</w:t>
      </w:r>
      <w:r w:rsidRPr="003C20A5">
        <w:rPr>
          <w:rStyle w:val="FootnoteReference"/>
          <w:bCs/>
          <w:iCs/>
        </w:rPr>
        <w:footnoteReference w:id="9"/>
      </w:r>
      <w:r w:rsidRPr="003C20A5">
        <w:rPr>
          <w:bCs/>
          <w:iCs/>
        </w:rPr>
        <w:t>, bầu Ủy viên UBND huyện</w:t>
      </w:r>
      <w:r w:rsidRPr="003C20A5">
        <w:rPr>
          <w:rStyle w:val="FootnoteReference"/>
          <w:bCs/>
          <w:iCs/>
        </w:rPr>
        <w:footnoteReference w:id="10"/>
      </w:r>
      <w:r w:rsidRPr="003C20A5">
        <w:rPr>
          <w:bCs/>
          <w:iCs/>
        </w:rPr>
        <w:t>; bầu Phó Chủ tịch UBND huyện</w:t>
      </w:r>
      <w:r w:rsidRPr="003C20A5">
        <w:rPr>
          <w:rStyle w:val="FootnoteReference"/>
          <w:bCs/>
          <w:iCs/>
        </w:rPr>
        <w:footnoteReference w:id="11"/>
      </w:r>
      <w:r w:rsidRPr="003C20A5">
        <w:rPr>
          <w:bCs/>
          <w:iCs/>
        </w:rPr>
        <w:t xml:space="preserve"> theo quy định. Đánh giá, xếp loại tập thể Thường trực HĐND cấp xã năm 2024 theo đề nghị với Ban Thường vụ Đảng ủy các xã, thị trấn.</w:t>
      </w:r>
    </w:p>
    <w:p w:rsidR="005803E0" w:rsidRPr="003C20A5" w:rsidRDefault="005803E0" w:rsidP="005803E0">
      <w:pPr>
        <w:widowControl w:val="0"/>
        <w:spacing w:before="120" w:after="120"/>
        <w:ind w:firstLine="720"/>
        <w:jc w:val="both"/>
        <w:rPr>
          <w:bCs/>
          <w:iCs/>
        </w:rPr>
      </w:pPr>
      <w:r w:rsidRPr="003C20A5">
        <w:rPr>
          <w:shd w:val="clear" w:color="auto" w:fill="FFFFFF"/>
        </w:rPr>
        <w:t>-</w:t>
      </w:r>
      <w:r w:rsidR="004873AF" w:rsidRPr="003C20A5">
        <w:rPr>
          <w:shd w:val="clear" w:color="auto" w:fill="FFFFFF"/>
        </w:rPr>
        <w:t xml:space="preserve"> </w:t>
      </w:r>
      <w:r w:rsidRPr="003C20A5">
        <w:rPr>
          <w:shd w:val="clear" w:color="auto" w:fill="FFFFFF"/>
        </w:rPr>
        <w:t xml:space="preserve">Thường trực HĐND huyện đã thực hiện và hoàn thành Hội nghị giao ban Thường trực HĐND tỉnh với HĐND các huyện, thành phố lần thứ 5, thứ 6 nhiệm kỳ 2021-2026, tổ chức tại huyện Đăk </w:t>
      </w:r>
      <w:r w:rsidRPr="003C20A5">
        <w:rPr>
          <w:shd w:val="clear" w:color="auto" w:fill="FFFFFF"/>
          <w:lang w:val="vi-VN"/>
        </w:rPr>
        <w:t>Tô,</w:t>
      </w:r>
      <w:r w:rsidRPr="003C20A5">
        <w:rPr>
          <w:shd w:val="clear" w:color="auto" w:fill="FFFFFF"/>
        </w:rPr>
        <w:t xml:space="preserve"> </w:t>
      </w:r>
      <w:r w:rsidRPr="003C20A5">
        <w:rPr>
          <w:shd w:val="clear" w:color="auto" w:fill="FFFFFF"/>
          <w:lang w:val="vi-VN"/>
        </w:rPr>
        <w:t xml:space="preserve">huyện Kon Rẫy; </w:t>
      </w:r>
      <w:r w:rsidRPr="003C20A5">
        <w:rPr>
          <w:shd w:val="clear" w:color="auto" w:fill="FFFFFF"/>
        </w:rPr>
        <w:t>hoàn thành Hội nghị giao ban giữa Thường trực HĐND huyện với Thường trực HĐND các xã, thị trấn, tại UBND</w:t>
      </w:r>
      <w:r w:rsidRPr="003C20A5">
        <w:rPr>
          <w:shd w:val="clear" w:color="auto" w:fill="FFFFFF"/>
          <w:lang w:val="vi-VN"/>
        </w:rPr>
        <w:t xml:space="preserve"> xã</w:t>
      </w:r>
      <w:r w:rsidRPr="003C20A5">
        <w:rPr>
          <w:shd w:val="clear" w:color="auto" w:fill="FFFFFF"/>
        </w:rPr>
        <w:t xml:space="preserve"> </w:t>
      </w:r>
      <w:r w:rsidRPr="003C20A5">
        <w:rPr>
          <w:shd w:val="clear" w:color="auto" w:fill="FFFFFF"/>
          <w:lang w:val="vi-VN"/>
        </w:rPr>
        <w:t>Sa Loong, UBND xã Pờ Y</w:t>
      </w:r>
      <w:r w:rsidRPr="003C20A5">
        <w:rPr>
          <w:shd w:val="clear" w:color="auto" w:fill="FFFFFF"/>
        </w:rPr>
        <w:t>.</w:t>
      </w:r>
      <w:r w:rsidRPr="003C20A5">
        <w:rPr>
          <w:shd w:val="clear" w:color="auto" w:fill="FFFFFF"/>
          <w:lang w:val="vi-VN"/>
        </w:rPr>
        <w:t xml:space="preserve"> </w:t>
      </w:r>
      <w:r w:rsidRPr="003C20A5">
        <w:rPr>
          <w:shd w:val="clear" w:color="auto" w:fill="FFFFFF"/>
        </w:rPr>
        <w:t xml:space="preserve">Duy trì giao ban 4 ban Thường trực Huyện ủy, Thường trực HĐND, lãnh đạo UBND, Ban Thường trực UBMTTQVN huyện; đã tổ chức 01 </w:t>
      </w:r>
      <w:r w:rsidRPr="003C20A5">
        <w:rPr>
          <w:bCs/>
          <w:iCs/>
        </w:rPr>
        <w:t>Đoàn công tác đi học tập kinh nghiệm về hoạt động HĐND tại một số tỉnh miền Trung, Tây nguyên.</w:t>
      </w:r>
    </w:p>
    <w:p w:rsidR="005803E0" w:rsidRPr="003C20A5" w:rsidRDefault="008C0CAA" w:rsidP="005803E0">
      <w:pPr>
        <w:widowControl w:val="0"/>
        <w:spacing w:before="120" w:after="120"/>
        <w:ind w:firstLine="720"/>
        <w:rPr>
          <w:b/>
          <w:lang w:val="vi-VN"/>
        </w:rPr>
      </w:pPr>
      <w:r w:rsidRPr="003C20A5">
        <w:rPr>
          <w:b/>
          <w:lang w:val="it-IT"/>
        </w:rPr>
        <w:t>B</w:t>
      </w:r>
      <w:r w:rsidR="005803E0" w:rsidRPr="003C20A5">
        <w:rPr>
          <w:b/>
          <w:lang w:val="it-IT"/>
        </w:rPr>
        <w:t xml:space="preserve">. </w:t>
      </w:r>
      <w:r w:rsidR="005803E0" w:rsidRPr="003C20A5">
        <w:rPr>
          <w:b/>
          <w:lang w:val="vi-VN"/>
        </w:rPr>
        <w:t>ĐÁNH GIÁ CHUNG</w:t>
      </w:r>
    </w:p>
    <w:p w:rsidR="005803E0" w:rsidRPr="003C20A5" w:rsidRDefault="005803E0" w:rsidP="005803E0">
      <w:pPr>
        <w:widowControl w:val="0"/>
        <w:spacing w:before="120" w:after="120"/>
        <w:ind w:firstLine="720"/>
        <w:jc w:val="both"/>
        <w:rPr>
          <w:b/>
          <w:lang w:val="nl-NL"/>
        </w:rPr>
      </w:pPr>
      <w:r w:rsidRPr="003C20A5">
        <w:rPr>
          <w:b/>
          <w:lang w:val="nl-NL"/>
        </w:rPr>
        <w:t>1. Ưu điểm</w:t>
      </w:r>
    </w:p>
    <w:p w:rsidR="005803E0" w:rsidRPr="003C20A5" w:rsidRDefault="005803E0" w:rsidP="005803E0">
      <w:pPr>
        <w:widowControl w:val="0"/>
        <w:spacing w:before="120" w:after="120"/>
        <w:ind w:firstLine="720"/>
        <w:jc w:val="both"/>
        <w:rPr>
          <w:rFonts w:eastAsia="Calibri"/>
          <w:lang w:val="nl-NL"/>
        </w:rPr>
      </w:pPr>
      <w:r w:rsidRPr="003C20A5">
        <w:rPr>
          <w:rFonts w:eastAsia="Calibri"/>
          <w:lang w:val="nl-NL"/>
        </w:rPr>
        <w:lastRenderedPageBreak/>
        <w:t>Trong năm 202</w:t>
      </w:r>
      <w:r w:rsidRPr="003C20A5">
        <w:rPr>
          <w:rFonts w:eastAsia="Calibri"/>
          <w:lang w:val="vi-VN"/>
        </w:rPr>
        <w:t>4</w:t>
      </w:r>
      <w:r w:rsidRPr="003C20A5">
        <w:rPr>
          <w:rFonts w:eastAsia="Calibri"/>
          <w:lang w:val="nl-NL"/>
        </w:rPr>
        <w:t>, Thường trực HĐND huyện đã</w:t>
      </w:r>
      <w:r w:rsidRPr="003C20A5">
        <w:rPr>
          <w:rFonts w:eastAsia="Calibri"/>
          <w:lang w:val="vi-VN"/>
        </w:rPr>
        <w:t xml:space="preserve"> thực hiện đúng chức năng nhiệm vụ, quyền hạn theo quy định của pháp luật và quy chế hoạt động của HĐND,</w:t>
      </w:r>
      <w:r w:rsidRPr="003C20A5">
        <w:rPr>
          <w:rFonts w:eastAsia="Calibri"/>
          <w:lang w:val="nl-NL"/>
        </w:rPr>
        <w:t xml:space="preserve"> hoàn thành chương trình, kế hoạch đề ra; chất lượng, hiệu quả hoạt động từng bước được nâng cao, nổi bật là: Công tác chuẩn bị tổ chức kỳ họp thường lệ, tổ chức </w:t>
      </w:r>
      <w:r w:rsidRPr="003C20A5">
        <w:rPr>
          <w:rFonts w:eastAsia="Calibri"/>
        </w:rPr>
        <w:t>phiên giải trình tại Phiên họp Thường trực HĐND tháng 9 năm 2024</w:t>
      </w:r>
      <w:r w:rsidRPr="003C20A5">
        <w:rPr>
          <w:rFonts w:eastAsia="Calibri"/>
          <w:lang w:val="nl-NL"/>
        </w:rPr>
        <w:t xml:space="preserve">. Hoạt động giám sát chuyên đề và tiếp xúc cử tri đạt kết quả tốt. Việc cho ý kiến đối với những nội dung UBND huyện trình xin ý kiến đảm bảo kịp thời, chất lượng. Làm tốt công tác lãnh đạo, chỉ đạo hoạt động của các Ban HĐND huyện; thực hiện tốt công tác tiếp công dân; </w:t>
      </w:r>
      <w:r w:rsidRPr="003C20A5">
        <w:rPr>
          <w:lang w:val="it-IT"/>
        </w:rPr>
        <w:t>theo dõi, đôn đốc các cơ quan, tổ chức, đơn vị giải quyết, trả lời các ý kiến, kiến nghị của cử tri và khiếu nại, tố cáo của công dân được thực hiện thường xuyên</w:t>
      </w:r>
      <w:r w:rsidRPr="003C20A5">
        <w:rPr>
          <w:rFonts w:eastAsia="Calibri"/>
          <w:lang w:val="nl-NL"/>
        </w:rPr>
        <w:t xml:space="preserve">. Phối hợp chặt chẽ với UBND, UBMTTQVN huyện và các cơ quan hữu quan trong công tác. </w:t>
      </w:r>
    </w:p>
    <w:p w:rsidR="005803E0" w:rsidRPr="003C20A5" w:rsidRDefault="005803E0" w:rsidP="005803E0">
      <w:pPr>
        <w:widowControl w:val="0"/>
        <w:spacing w:before="120" w:after="120"/>
        <w:ind w:firstLine="720"/>
        <w:jc w:val="both"/>
        <w:rPr>
          <w:b/>
          <w:lang w:val="nl-NL"/>
        </w:rPr>
      </w:pPr>
      <w:r w:rsidRPr="003C20A5">
        <w:rPr>
          <w:b/>
          <w:lang w:val="nl-NL"/>
        </w:rPr>
        <w:t>2. Hạn chế và nguyên nhân</w:t>
      </w:r>
    </w:p>
    <w:p w:rsidR="005803E0" w:rsidRPr="003C20A5" w:rsidRDefault="005803E0" w:rsidP="005803E0">
      <w:pPr>
        <w:autoSpaceDE w:val="0"/>
        <w:autoSpaceDN w:val="0"/>
        <w:adjustRightInd w:val="0"/>
        <w:spacing w:before="120" w:after="120"/>
        <w:ind w:firstLine="720"/>
        <w:jc w:val="both"/>
        <w:rPr>
          <w:b/>
          <w:bCs/>
          <w:i/>
        </w:rPr>
      </w:pPr>
      <w:r w:rsidRPr="003C20A5">
        <w:rPr>
          <w:b/>
          <w:bCs/>
          <w:i/>
        </w:rPr>
        <w:t>2.1 Hạn chế, tồn tại.</w:t>
      </w:r>
    </w:p>
    <w:p w:rsidR="005803E0" w:rsidRPr="003C20A5" w:rsidRDefault="005803E0" w:rsidP="005803E0">
      <w:pPr>
        <w:autoSpaceDE w:val="0"/>
        <w:autoSpaceDN w:val="0"/>
        <w:adjustRightInd w:val="0"/>
        <w:spacing w:before="120" w:after="120"/>
        <w:ind w:firstLine="720"/>
        <w:jc w:val="both"/>
        <w:rPr>
          <w:iCs/>
          <w:lang w:val="en"/>
        </w:rPr>
      </w:pPr>
      <w:r w:rsidRPr="003C20A5">
        <w:t>- Chỉ đạo theo dõi, đôn đốc kiểm tra việc thực hiện các kiến nghị, kết luận sau giám sát của HĐND, Thường trực HĐND các Ban của HĐND huyện có lúc chưa thường xuyên, một số lĩnh vực hiệu quả chuyển biến chậm.</w:t>
      </w:r>
    </w:p>
    <w:p w:rsidR="005803E0" w:rsidRPr="003C20A5" w:rsidRDefault="005803E0" w:rsidP="005803E0">
      <w:pPr>
        <w:autoSpaceDE w:val="0"/>
        <w:autoSpaceDN w:val="0"/>
        <w:adjustRightInd w:val="0"/>
        <w:spacing w:before="120" w:after="120"/>
        <w:ind w:firstLine="720"/>
        <w:jc w:val="both"/>
        <w:rPr>
          <w:iCs/>
          <w:lang w:val="en"/>
        </w:rPr>
      </w:pPr>
      <w:r w:rsidRPr="003C20A5">
        <w:t>- Chỉ đạo định hướng hoạt động chất tại kỳ họp</w:t>
      </w:r>
      <w:r w:rsidRPr="003C20A5">
        <w:rPr>
          <w:iCs/>
        </w:rPr>
        <w:t xml:space="preserve"> có sự chuyển biến tích cực, tuy nhiên</w:t>
      </w:r>
      <w:r w:rsidRPr="003C20A5">
        <w:t xml:space="preserve"> số lượng và nội dung chất vấn kỳ họp vẫn còn ít so với những vấn đề vướng mắc tồn tại có ảnh hưởng trực tiếp đến việc hoàn thành các chỉ tiêu nhiệm vụ phát triển kinh tế xã hội của địa phương.</w:t>
      </w:r>
    </w:p>
    <w:p w:rsidR="005803E0" w:rsidRPr="003C20A5" w:rsidRDefault="005803E0" w:rsidP="005803E0">
      <w:pPr>
        <w:autoSpaceDE w:val="0"/>
        <w:autoSpaceDN w:val="0"/>
        <w:adjustRightInd w:val="0"/>
        <w:spacing w:before="120" w:after="120"/>
        <w:ind w:firstLine="720"/>
        <w:jc w:val="both"/>
      </w:pPr>
      <w:r w:rsidRPr="003C20A5">
        <w:t>- Công tác tổng hợp báo cáo kết quả hoạt động của một số Thường trực HĐND xã, có lúc còn chậm. Một số tổ đại biểu HĐND huyện chưa thực hiện tốt công tác tham mưu đề xuất cho TT HĐND huyện về nội dung khảo sát, giám sát chuyên đề.</w:t>
      </w:r>
    </w:p>
    <w:p w:rsidR="005803E0" w:rsidRPr="003C20A5" w:rsidRDefault="005803E0" w:rsidP="005803E0">
      <w:pPr>
        <w:autoSpaceDE w:val="0"/>
        <w:autoSpaceDN w:val="0"/>
        <w:adjustRightInd w:val="0"/>
        <w:spacing w:before="120" w:after="120"/>
        <w:ind w:firstLine="720"/>
        <w:jc w:val="both"/>
      </w:pPr>
      <w:r w:rsidRPr="003C20A5">
        <w:t>- Công phối hợp chuẩn bị nội dung các cuộc họp, kỳ họp của HĐND huyện có lúc chưa tốt, chất lượng chưa đảm bảo, chưa khoa học.</w:t>
      </w:r>
    </w:p>
    <w:p w:rsidR="005803E0" w:rsidRPr="003C20A5" w:rsidRDefault="005803E0" w:rsidP="005803E0">
      <w:pPr>
        <w:autoSpaceDE w:val="0"/>
        <w:autoSpaceDN w:val="0"/>
        <w:adjustRightInd w:val="0"/>
        <w:spacing w:before="120" w:after="120"/>
        <w:ind w:firstLine="720"/>
        <w:jc w:val="both"/>
        <w:rPr>
          <w:b/>
          <w:bCs/>
          <w:i/>
          <w:lang w:val="en"/>
        </w:rPr>
      </w:pPr>
      <w:r w:rsidRPr="003C20A5">
        <w:rPr>
          <w:b/>
          <w:bCs/>
          <w:i/>
          <w:lang w:val="en"/>
        </w:rPr>
        <w:t>2.2. Nguyên nhân.</w:t>
      </w:r>
    </w:p>
    <w:p w:rsidR="005803E0" w:rsidRPr="003C20A5" w:rsidRDefault="005803E0" w:rsidP="005803E0">
      <w:pPr>
        <w:autoSpaceDE w:val="0"/>
        <w:autoSpaceDN w:val="0"/>
        <w:adjustRightInd w:val="0"/>
        <w:spacing w:before="120" w:after="120"/>
        <w:ind w:firstLine="720"/>
        <w:jc w:val="both"/>
      </w:pPr>
      <w:r w:rsidRPr="003C20A5">
        <w:t>Một số kiến nghị sau giám sát chưa được cơ quan chịu sự giám sát thực hiện nghiêm túc, triệt để, một số nội dung, lĩnh vực còn gặp khó khăn, vướng mắc liên quan đến nguồn ngân sách Đầu tư lớn …, do đó việc thực hiện kiết luận, kiến nghị sau giám sát chưa thực hiện dứt điểm.</w:t>
      </w:r>
      <w:r w:rsidRPr="003C20A5">
        <w:rPr>
          <w:shd w:val="clear" w:color="auto" w:fill="FFFFFF"/>
        </w:rPr>
        <w:t xml:space="preserve"> Một số Tổ đại biểu HĐND chưa phát huy tốt trách nhiệm của mình trong việc tham gia chất vấn tại kỳ họp</w:t>
      </w:r>
      <w:bookmarkStart w:id="0" w:name="_Hlk184857965"/>
      <w:r w:rsidRPr="003C20A5">
        <w:rPr>
          <w:shd w:val="clear" w:color="auto" w:fill="FFFFFF"/>
        </w:rPr>
        <w:t>.</w:t>
      </w:r>
      <w:bookmarkEnd w:id="0"/>
      <w:r w:rsidRPr="003C20A5">
        <w:rPr>
          <w:shd w:val="clear" w:color="auto" w:fill="FFFFFF"/>
        </w:rPr>
        <w:t xml:space="preserve"> </w:t>
      </w:r>
      <w:r w:rsidRPr="003C20A5">
        <w:t>Trình độ, năng lực và kinh nghiệm của một số đại biểu có mặt hạn chế nên quá trình nghiên cứu các báo cáo để tham gia thảo luận, chất vấn tại kỳ họp chưa nhiều trên các lĩnh vực. Một số công chức tham mưu giúp việc thiếu sự đầu tư, nghiên cứu các văn bản, nâng cao kiến thức, chất lượng tham mưu.</w:t>
      </w:r>
    </w:p>
    <w:p w:rsidR="00A77687" w:rsidRPr="003C20A5" w:rsidRDefault="005803E0" w:rsidP="00B33943">
      <w:pPr>
        <w:spacing w:before="120" w:after="120"/>
        <w:ind w:firstLine="720"/>
        <w:jc w:val="both"/>
        <w:rPr>
          <w:i/>
        </w:rPr>
      </w:pPr>
      <w:r w:rsidRPr="003C20A5">
        <w:rPr>
          <w:b/>
        </w:rPr>
        <w:lastRenderedPageBreak/>
        <w:t xml:space="preserve">II. </w:t>
      </w:r>
      <w:r w:rsidR="00A77687" w:rsidRPr="003C20A5">
        <w:rPr>
          <w:b/>
        </w:rPr>
        <w:t>V</w:t>
      </w:r>
      <w:r w:rsidR="00B33943" w:rsidRPr="003C20A5">
        <w:rPr>
          <w:b/>
        </w:rPr>
        <w:t>Ề KỲ HỌP THỨ 9 HĐND HUYỆN KHÓA VII</w:t>
      </w:r>
      <w:r w:rsidR="00A77687" w:rsidRPr="003C20A5">
        <w:rPr>
          <w:b/>
          <w:vertAlign w:val="superscript"/>
        </w:rPr>
        <w:t>(</w:t>
      </w:r>
      <w:r w:rsidR="00A77687" w:rsidRPr="003C20A5">
        <w:rPr>
          <w:rStyle w:val="FootnoteReference"/>
          <w:b/>
        </w:rPr>
        <w:footnoteReference w:id="12"/>
      </w:r>
      <w:r w:rsidR="00A77687" w:rsidRPr="003C20A5">
        <w:rPr>
          <w:b/>
          <w:vertAlign w:val="superscript"/>
        </w:rPr>
        <w:t>)</w:t>
      </w:r>
      <w:r w:rsidR="00A77687" w:rsidRPr="003C20A5">
        <w:t xml:space="preserve"> </w:t>
      </w:r>
    </w:p>
    <w:p w:rsidR="00A77687" w:rsidRPr="003C20A5" w:rsidRDefault="00A77687" w:rsidP="00B33943">
      <w:pPr>
        <w:widowControl w:val="0"/>
        <w:spacing w:before="120" w:after="120"/>
        <w:ind w:firstLine="720"/>
        <w:jc w:val="both"/>
      </w:pPr>
      <w:r w:rsidRPr="003C20A5">
        <w:t xml:space="preserve">Sau </w:t>
      </w:r>
      <w:r w:rsidRPr="003C20A5">
        <w:rPr>
          <w:lang w:val="vi-VN"/>
        </w:rPr>
        <w:t>0</w:t>
      </w:r>
      <w:r w:rsidR="00E474C7" w:rsidRPr="003C20A5">
        <w:t>2</w:t>
      </w:r>
      <w:r w:rsidRPr="003C20A5">
        <w:t xml:space="preserve"> ngày làm việc </w:t>
      </w:r>
      <w:r w:rsidRPr="003C20A5">
        <w:rPr>
          <w:i/>
        </w:rPr>
        <w:t xml:space="preserve">(từ ngày </w:t>
      </w:r>
      <w:r w:rsidR="00E474C7" w:rsidRPr="003C20A5">
        <w:rPr>
          <w:i/>
        </w:rPr>
        <w:t>17</w:t>
      </w:r>
      <w:r w:rsidRPr="003C20A5">
        <w:rPr>
          <w:i/>
        </w:rPr>
        <w:t>/</w:t>
      </w:r>
      <w:r w:rsidR="00E474C7" w:rsidRPr="003C20A5">
        <w:rPr>
          <w:i/>
        </w:rPr>
        <w:t>18</w:t>
      </w:r>
      <w:r w:rsidRPr="003C20A5">
        <w:rPr>
          <w:i/>
        </w:rPr>
        <w:t>/202</w:t>
      </w:r>
      <w:r w:rsidRPr="003C20A5">
        <w:rPr>
          <w:i/>
          <w:lang w:val="vi-VN"/>
        </w:rPr>
        <w:t>4</w:t>
      </w:r>
      <w:r w:rsidRPr="003C20A5">
        <w:rPr>
          <w:i/>
        </w:rPr>
        <w:t xml:space="preserve"> đến ngày </w:t>
      </w:r>
      <w:r w:rsidR="00E474C7" w:rsidRPr="003C20A5">
        <w:rPr>
          <w:i/>
        </w:rPr>
        <w:t>18</w:t>
      </w:r>
      <w:r w:rsidRPr="003C20A5">
        <w:rPr>
          <w:i/>
        </w:rPr>
        <w:t>/12/202</w:t>
      </w:r>
      <w:r w:rsidRPr="003C20A5">
        <w:rPr>
          <w:i/>
          <w:lang w:val="vi-VN"/>
        </w:rPr>
        <w:t>4</w:t>
      </w:r>
      <w:r w:rsidRPr="003C20A5">
        <w:rPr>
          <w:i/>
        </w:rPr>
        <w:t>)</w:t>
      </w:r>
      <w:r w:rsidRPr="003C20A5">
        <w:t xml:space="preserve"> với tinh thần dân chủ, trách nhiệm, khẩn trương, Kỳ họp thứ </w:t>
      </w:r>
      <w:r w:rsidR="00E474C7" w:rsidRPr="003C20A5">
        <w:t>9</w:t>
      </w:r>
      <w:r w:rsidRPr="003C20A5">
        <w:t xml:space="preserve"> HĐND </w:t>
      </w:r>
      <w:r w:rsidR="00E474C7" w:rsidRPr="003C20A5">
        <w:t>huyện</w:t>
      </w:r>
      <w:r w:rsidRPr="003C20A5">
        <w:t xml:space="preserve"> Khóa </w:t>
      </w:r>
      <w:r w:rsidR="00E474C7" w:rsidRPr="003C20A5">
        <w:t>V</w:t>
      </w:r>
      <w:r w:rsidRPr="003C20A5">
        <w:t>II đã thành công tốt đẹp.</w:t>
      </w:r>
    </w:p>
    <w:p w:rsidR="00A77687" w:rsidRPr="003C20A5" w:rsidRDefault="00A77687" w:rsidP="00B33943">
      <w:pPr>
        <w:spacing w:before="120" w:after="120"/>
        <w:ind w:firstLine="720"/>
        <w:jc w:val="both"/>
      </w:pPr>
      <w:r w:rsidRPr="003C20A5">
        <w:rPr>
          <w:lang w:val="nl-NL"/>
        </w:rPr>
        <w:t xml:space="preserve">Kỳ họp đã </w:t>
      </w:r>
      <w:r w:rsidRPr="003C20A5">
        <w:rPr>
          <w:lang w:val="vi-VN"/>
        </w:rPr>
        <w:t xml:space="preserve">đánh giá </w:t>
      </w:r>
      <w:r w:rsidRPr="003C20A5">
        <w:rPr>
          <w:bCs/>
          <w:lang w:val="vi-VN"/>
        </w:rPr>
        <w:t>tình hình kinh tế-xã hội, quốc phòng, an ninh năm 2024</w:t>
      </w:r>
      <w:r w:rsidRPr="003C20A5">
        <w:rPr>
          <w:bCs/>
        </w:rPr>
        <w:t>,</w:t>
      </w:r>
      <w:r w:rsidRPr="003C20A5">
        <w:rPr>
          <w:bCs/>
          <w:lang w:val="vi-VN"/>
        </w:rPr>
        <w:t xml:space="preserve"> đề ra phương hướng, nhiệm vụ phát triển kinh tế-xã hội </w:t>
      </w:r>
      <w:r w:rsidRPr="003C20A5">
        <w:rPr>
          <w:bCs/>
        </w:rPr>
        <w:t xml:space="preserve">của </w:t>
      </w:r>
      <w:r w:rsidR="005803E0" w:rsidRPr="003C20A5">
        <w:rPr>
          <w:bCs/>
        </w:rPr>
        <w:t>huyện</w:t>
      </w:r>
      <w:r w:rsidRPr="003C20A5">
        <w:rPr>
          <w:bCs/>
        </w:rPr>
        <w:t xml:space="preserve"> </w:t>
      </w:r>
      <w:r w:rsidRPr="003C20A5">
        <w:rPr>
          <w:bCs/>
          <w:lang w:val="vi-VN"/>
        </w:rPr>
        <w:t>năm 2025;</w:t>
      </w:r>
      <w:r w:rsidRPr="003C20A5">
        <w:rPr>
          <w:bCs/>
        </w:rPr>
        <w:t xml:space="preserve"> </w:t>
      </w:r>
      <w:r w:rsidRPr="003C20A5">
        <w:t xml:space="preserve">xem xét </w:t>
      </w:r>
      <w:r w:rsidRPr="003C20A5">
        <w:rPr>
          <w:lang w:val="nl-NL"/>
        </w:rPr>
        <w:t>b</w:t>
      </w:r>
      <w:r w:rsidRPr="003C20A5">
        <w:rPr>
          <w:lang w:val="vi-VN"/>
        </w:rPr>
        <w:t xml:space="preserve">áo cáo giám sát việc giải quyết kiến nghị của cử tri gửi đến Kỳ họp thứ </w:t>
      </w:r>
      <w:r w:rsidR="00E474C7" w:rsidRPr="003C20A5">
        <w:t>8</w:t>
      </w:r>
      <w:r w:rsidRPr="003C20A5">
        <w:rPr>
          <w:lang w:val="vi-VN"/>
        </w:rPr>
        <w:t xml:space="preserve"> H</w:t>
      </w:r>
      <w:r w:rsidRPr="003C20A5">
        <w:rPr>
          <w:lang w:val="nl-NL"/>
        </w:rPr>
        <w:t xml:space="preserve">ĐND </w:t>
      </w:r>
      <w:r w:rsidR="00E474C7" w:rsidRPr="003C20A5">
        <w:t>huyện</w:t>
      </w:r>
      <w:r w:rsidRPr="003C20A5">
        <w:rPr>
          <w:lang w:val="nl-NL"/>
        </w:rPr>
        <w:t xml:space="preserve"> Khóa </w:t>
      </w:r>
      <w:r w:rsidR="00E474C7" w:rsidRPr="003C20A5">
        <w:rPr>
          <w:lang w:val="nl-NL"/>
        </w:rPr>
        <w:t>V</w:t>
      </w:r>
      <w:r w:rsidRPr="003C20A5">
        <w:rPr>
          <w:lang w:val="vi-VN"/>
        </w:rPr>
        <w:t>I</w:t>
      </w:r>
      <w:r w:rsidRPr="003C20A5">
        <w:rPr>
          <w:lang w:val="nl-NL"/>
        </w:rPr>
        <w:t xml:space="preserve">I, </w:t>
      </w:r>
      <w:r w:rsidRPr="003C20A5">
        <w:t xml:space="preserve">các báo cáo định kỳ về hoạt động của UBND </w:t>
      </w:r>
      <w:r w:rsidR="00E474C7" w:rsidRPr="003C20A5">
        <w:t>huyện</w:t>
      </w:r>
      <w:r w:rsidRPr="003C20A5">
        <w:t xml:space="preserve">, Tòa án nhân dân </w:t>
      </w:r>
      <w:r w:rsidR="00E474C7" w:rsidRPr="003C20A5">
        <w:t>huyện</w:t>
      </w:r>
      <w:r w:rsidRPr="003C20A5">
        <w:t xml:space="preserve">, Viện Kiểm sát nhân dân </w:t>
      </w:r>
      <w:r w:rsidR="00E474C7" w:rsidRPr="003C20A5">
        <w:t>huyện</w:t>
      </w:r>
      <w:r w:rsidRPr="003C20A5">
        <w:t>, C</w:t>
      </w:r>
      <w:r w:rsidR="00E474C7" w:rsidRPr="003C20A5">
        <w:t>hi c</w:t>
      </w:r>
      <w:r w:rsidRPr="003C20A5">
        <w:t xml:space="preserve">ục thi hành án dân sự, </w:t>
      </w:r>
      <w:r w:rsidRPr="003C20A5">
        <w:rPr>
          <w:bCs/>
          <w:lang w:val="nl-NL"/>
        </w:rPr>
        <w:t xml:space="preserve">Đoàn </w:t>
      </w:r>
      <w:r w:rsidRPr="003C20A5">
        <w:rPr>
          <w:lang w:val="nl-NL"/>
        </w:rPr>
        <w:t xml:space="preserve">Hội thẩm nhân dân </w:t>
      </w:r>
      <w:r w:rsidR="00E474C7" w:rsidRPr="003C20A5">
        <w:rPr>
          <w:lang w:val="nl-NL"/>
        </w:rPr>
        <w:t>huyện</w:t>
      </w:r>
      <w:r w:rsidRPr="003C20A5">
        <w:rPr>
          <w:lang w:val="nl-NL"/>
        </w:rPr>
        <w:t xml:space="preserve"> và </w:t>
      </w:r>
      <w:r w:rsidRPr="003C20A5">
        <w:rPr>
          <w:bCs/>
        </w:rPr>
        <w:t>n</w:t>
      </w:r>
      <w:r w:rsidRPr="003C20A5">
        <w:rPr>
          <w:lang w:val="nl-NL"/>
        </w:rPr>
        <w:t>ghe Ban Thườn</w:t>
      </w:r>
      <w:r w:rsidR="00E474C7" w:rsidRPr="003C20A5">
        <w:rPr>
          <w:lang w:val="nl-NL"/>
        </w:rPr>
        <w:t>g trực Ủy ban MTTQ Việt Nam huyện</w:t>
      </w:r>
      <w:r w:rsidRPr="003C20A5">
        <w:rPr>
          <w:lang w:val="nl-NL"/>
        </w:rPr>
        <w:t xml:space="preserve"> </w:t>
      </w:r>
      <w:r w:rsidRPr="003C20A5">
        <w:t>t</w:t>
      </w:r>
      <w:r w:rsidRPr="003C20A5">
        <w:rPr>
          <w:lang w:val="vi-VN"/>
        </w:rPr>
        <w:t>hông báo về hoạt động của Mặt trận Tổ quốc Việt Nam tham gia xây dựng chính quyền; ý kiến, kiến nghị của Nhân dân địa phương</w:t>
      </w:r>
      <w:r w:rsidRPr="003C20A5">
        <w:t>.</w:t>
      </w:r>
    </w:p>
    <w:p w:rsidR="00A77687" w:rsidRPr="003C20A5" w:rsidRDefault="00A77687" w:rsidP="00B33943">
      <w:pPr>
        <w:spacing w:before="120" w:after="120"/>
        <w:ind w:firstLine="720"/>
        <w:jc w:val="both"/>
      </w:pPr>
      <w:r w:rsidRPr="003C20A5">
        <w:t xml:space="preserve">Tại Kỳ họp thứ </w:t>
      </w:r>
      <w:r w:rsidR="00E474C7" w:rsidRPr="003C20A5">
        <w:t>9</w:t>
      </w:r>
      <w:r w:rsidRPr="003C20A5">
        <w:t xml:space="preserve">, HĐND </w:t>
      </w:r>
      <w:r w:rsidR="00E474C7" w:rsidRPr="003C20A5">
        <w:t>huyện</w:t>
      </w:r>
      <w:r w:rsidRPr="003C20A5">
        <w:t xml:space="preserve"> đã thông qua </w:t>
      </w:r>
      <w:r w:rsidR="00E474C7" w:rsidRPr="003C20A5">
        <w:t>15</w:t>
      </w:r>
      <w:r w:rsidRPr="003C20A5">
        <w:rPr>
          <w:lang w:val="vi-VN"/>
        </w:rPr>
        <w:t xml:space="preserve"> </w:t>
      </w:r>
      <w:r w:rsidRPr="003C20A5">
        <w:t>nghị quyết</w:t>
      </w:r>
      <w:r w:rsidR="00B33943" w:rsidRPr="003C20A5">
        <w:t xml:space="preserve"> </w:t>
      </w:r>
      <w:r w:rsidR="00B33943" w:rsidRPr="003C20A5">
        <w:rPr>
          <w:i/>
        </w:rPr>
        <w:t>(Có Phụ lục kèm theo)</w:t>
      </w:r>
      <w:r w:rsidRPr="003C20A5">
        <w:t xml:space="preserve">. Nội dung cụ thể của </w:t>
      </w:r>
      <w:r w:rsidR="00E474C7" w:rsidRPr="003C20A5">
        <w:t>15</w:t>
      </w:r>
      <w:r w:rsidRPr="003C20A5">
        <w:t xml:space="preserve"> nghị quyết này </w:t>
      </w:r>
      <w:r w:rsidRPr="003C20A5">
        <w:rPr>
          <w:lang w:val="vi-VN"/>
        </w:rPr>
        <w:t xml:space="preserve">đã được đăng công khai trên </w:t>
      </w:r>
      <w:r w:rsidRPr="003C20A5">
        <w:t>T</w:t>
      </w:r>
      <w:r w:rsidRPr="003C20A5">
        <w:rPr>
          <w:lang w:val="vi-VN"/>
        </w:rPr>
        <w:t>rang thông tin điện tử</w:t>
      </w:r>
      <w:r w:rsidR="00E474C7" w:rsidRPr="003C20A5">
        <w:t xml:space="preserve"> của huyện</w:t>
      </w:r>
      <w:r w:rsidRPr="003C20A5">
        <w:t>. Tôi xin thông báo để</w:t>
      </w:r>
      <w:r w:rsidRPr="003C20A5">
        <w:rPr>
          <w:lang w:val="vi-VN"/>
        </w:rPr>
        <w:t xml:space="preserve">  cử tri </w:t>
      </w:r>
      <w:r w:rsidRPr="003C20A5">
        <w:t xml:space="preserve">và Nhân dân biết, nghiên </w:t>
      </w:r>
      <w:r w:rsidRPr="003C20A5">
        <w:rPr>
          <w:lang w:val="vi-VN"/>
        </w:rPr>
        <w:t>cứu, tìm hiểu</w:t>
      </w:r>
      <w:r w:rsidRPr="003C20A5">
        <w:t xml:space="preserve"> thêm</w:t>
      </w:r>
      <w:r w:rsidRPr="003C20A5">
        <w:rPr>
          <w:lang w:val="vi-VN"/>
        </w:rPr>
        <w:t>.</w:t>
      </w:r>
      <w:r w:rsidRPr="003C20A5">
        <w:t xml:space="preserve"> Vì thời gian có hạn, tôi xin phép được thông tin một số nội dung trọng tâm như sau:</w:t>
      </w:r>
    </w:p>
    <w:p w:rsidR="00A77687" w:rsidRPr="003C20A5" w:rsidRDefault="00A77687" w:rsidP="00B33943">
      <w:pPr>
        <w:spacing w:before="120" w:after="120"/>
        <w:ind w:firstLine="720"/>
        <w:jc w:val="both"/>
        <w:rPr>
          <w:b/>
          <w:sz w:val="20"/>
          <w:szCs w:val="20"/>
          <w:lang w:val="vi-VN"/>
        </w:rPr>
      </w:pPr>
      <w:r w:rsidRPr="003C20A5">
        <w:rPr>
          <w:b/>
        </w:rPr>
        <w:t xml:space="preserve">* Nội dung chủ yếu của một số Nghị quyết HĐND </w:t>
      </w:r>
      <w:r w:rsidR="00E474C7" w:rsidRPr="003C20A5">
        <w:rPr>
          <w:b/>
        </w:rPr>
        <w:t>huyện</w:t>
      </w:r>
      <w:r w:rsidRPr="003C20A5">
        <w:rPr>
          <w:b/>
        </w:rPr>
        <w:t xml:space="preserve"> đã thông qua tại Kỳ họp thứ </w:t>
      </w:r>
      <w:r w:rsidR="00E474C7" w:rsidRPr="003C20A5">
        <w:rPr>
          <w:b/>
        </w:rPr>
        <w:t>9</w:t>
      </w:r>
      <w:r w:rsidRPr="003C20A5">
        <w:rPr>
          <w:vertAlign w:val="superscript"/>
        </w:rPr>
        <w:t>(</w:t>
      </w:r>
      <w:r w:rsidRPr="003C20A5">
        <w:rPr>
          <w:rStyle w:val="FootnoteReference"/>
        </w:rPr>
        <w:footnoteReference w:id="13"/>
      </w:r>
      <w:r w:rsidRPr="003C20A5">
        <w:rPr>
          <w:vertAlign w:val="superscript"/>
        </w:rPr>
        <w:t>)</w:t>
      </w:r>
    </w:p>
    <w:p w:rsidR="00A77687" w:rsidRPr="003C20A5" w:rsidRDefault="00E34E72" w:rsidP="00B33943">
      <w:pPr>
        <w:spacing w:before="120" w:after="120"/>
        <w:ind w:firstLine="720"/>
        <w:jc w:val="both"/>
        <w:rPr>
          <w:b/>
          <w:bCs/>
          <w:lang w:val="vi-VN"/>
        </w:rPr>
      </w:pPr>
      <w:r w:rsidRPr="003C20A5">
        <w:rPr>
          <w:b/>
        </w:rPr>
        <w:t>1</w:t>
      </w:r>
      <w:r w:rsidR="00A77687" w:rsidRPr="003C20A5">
        <w:rPr>
          <w:b/>
        </w:rPr>
        <w:t>. Nghị quyết về phương hướng, nhiệm vụ kinh tế - xã hội năm 202</w:t>
      </w:r>
      <w:r w:rsidR="00A77687" w:rsidRPr="003C20A5">
        <w:rPr>
          <w:b/>
          <w:lang w:val="vi-VN"/>
        </w:rPr>
        <w:t>5</w:t>
      </w:r>
      <w:r w:rsidR="00A77687" w:rsidRPr="003C20A5">
        <w:rPr>
          <w:b/>
          <w:bCs/>
          <w:lang w:val="nl-NL"/>
        </w:rPr>
        <w:t>.</w:t>
      </w:r>
    </w:p>
    <w:p w:rsidR="00E474C7" w:rsidRPr="003C20A5" w:rsidRDefault="00E34E72" w:rsidP="00B33943">
      <w:pPr>
        <w:widowControl w:val="0"/>
        <w:spacing w:before="120" w:after="120"/>
        <w:ind w:firstLine="720"/>
        <w:jc w:val="both"/>
        <w:rPr>
          <w:b/>
          <w:lang w:val="zu-ZA"/>
        </w:rPr>
      </w:pPr>
      <w:r w:rsidRPr="003C20A5">
        <w:rPr>
          <w:b/>
        </w:rPr>
        <w:t>1.</w:t>
      </w:r>
      <w:r w:rsidR="00E474C7" w:rsidRPr="003C20A5">
        <w:rPr>
          <w:b/>
          <w:lang w:val="vi-VN"/>
        </w:rPr>
        <w:t>1.</w:t>
      </w:r>
      <w:r w:rsidR="00E474C7" w:rsidRPr="003C20A5">
        <w:rPr>
          <w:b/>
          <w:lang w:val="zu-ZA"/>
        </w:rPr>
        <w:t xml:space="preserve"> Mục tiêu tổng quát</w:t>
      </w:r>
    </w:p>
    <w:p w:rsidR="00E474C7" w:rsidRPr="003C20A5" w:rsidRDefault="00E474C7" w:rsidP="00B33943">
      <w:pPr>
        <w:spacing w:before="120" w:after="120"/>
        <w:ind w:firstLine="720"/>
        <w:jc w:val="both"/>
      </w:pPr>
      <w:r w:rsidRPr="003C20A5">
        <w:rPr>
          <w:lang w:val="it-IT"/>
        </w:rPr>
        <w:t>Tiếp tục huy động, khai thác và sử dụng có hiệu quả các nguồn lực, tiềm năng, lợi thế của huyện;</w:t>
      </w:r>
      <w:r w:rsidRPr="003C20A5">
        <w:rPr>
          <w:spacing w:val="-2"/>
          <w:lang w:val="sv-SE"/>
        </w:rPr>
        <w:t xml:space="preserve"> tập trung phát triển nông nghiệp theo hướng sản xuất hàng hóa, ứng dụng công nghệ cao, gắn với công nghiệp chế biến và tiêu thụ sản phẩm; tiếp tục đẩy mạnh công tác</w:t>
      </w:r>
      <w:r w:rsidRPr="003C20A5">
        <w:rPr>
          <w:lang w:val="it-IT"/>
        </w:rPr>
        <w:t xml:space="preserve"> chỉnh trang đô thị</w:t>
      </w:r>
      <w:r w:rsidRPr="003C20A5">
        <w:rPr>
          <w:lang w:val="de-DE"/>
        </w:rPr>
        <w:t xml:space="preserve"> và xây dựng nông thôn mới;</w:t>
      </w:r>
      <w:r w:rsidRPr="003C20A5">
        <w:rPr>
          <w:shd w:val="clear" w:color="auto" w:fill="FFFFFF"/>
        </w:rPr>
        <w:t xml:space="preserve"> đẩy nhanh tiến độ, bảo đảm chất lượng, sớm hoàn thành các công trình, dự án hạ tầng quan trọng. Q</w:t>
      </w:r>
      <w:r w:rsidRPr="003C20A5">
        <w:rPr>
          <w:lang w:val="de-DE"/>
        </w:rPr>
        <w:t xml:space="preserve">uản lý chặt chẽ, sử dụng hiệu quả đất đai, tài nguyên và bảo vệ môi trường; chủ động phòng, chống thiên tai, ứng phó với biến đổi khí hậu. </w:t>
      </w:r>
      <w:r w:rsidRPr="003C20A5">
        <w:rPr>
          <w:shd w:val="clear" w:color="auto" w:fill="FFFFFF"/>
        </w:rPr>
        <w:t>Chú trọng xây dựng nguồn nhân lực chất lượng cao; thúc đẩy mạnh mẽ khoa học công nghệ, đổi mới sáng tạo, chuyển đổi số, kinh tế xanh, kinh tế số, kinh tế tuần hoàn gắn với bảo đảm an ninh, an toàn để thúc đẩy phát triển. </w:t>
      </w:r>
      <w:r w:rsidRPr="003C20A5">
        <w:rPr>
          <w:lang w:val="vi-VN"/>
        </w:rPr>
        <w:t xml:space="preserve">Phát triển văn hóa, xã hội, nâng cao đời sống vật chất, tinh thần cho người dân; </w:t>
      </w:r>
      <w:r w:rsidRPr="003C20A5">
        <w:rPr>
          <w:spacing w:val="-2"/>
          <w:lang w:val="sv-SE"/>
        </w:rPr>
        <w:t>bảo tồn và phát huy giá trị bản sắc văn hóa truyền thống của các dân tộc thiểu số trên địa bàn huyện; bảo đảm phúc lợi xã hội, an sinh xã hội, cải thiện đời sống Nhân dân.</w:t>
      </w:r>
      <w:r w:rsidRPr="003C20A5">
        <w:rPr>
          <w:lang w:val="sv-SE"/>
        </w:rPr>
        <w:t xml:space="preserve"> </w:t>
      </w:r>
      <w:r w:rsidRPr="003C20A5">
        <w:rPr>
          <w:spacing w:val="-2"/>
          <w:lang w:val="sv-SE"/>
        </w:rPr>
        <w:t xml:space="preserve">Đẩy mạnh cải cách hành chính, cải thiện môi trường đầu tư kinh doanh; </w:t>
      </w:r>
      <w:r w:rsidRPr="003C20A5">
        <w:rPr>
          <w:lang w:val="vi-VN"/>
        </w:rPr>
        <w:t xml:space="preserve">siết </w:t>
      </w:r>
      <w:r w:rsidRPr="003C20A5">
        <w:rPr>
          <w:lang w:val="vi-VN"/>
        </w:rPr>
        <w:lastRenderedPageBreak/>
        <w:t>chặt kỷ luật, kỷ cương, đề cao trách nhiệm người đứng đầu. Kiên quyết, kiên trì đấu tranh phòng, chống tham nhũng, lãng phí, tiêu cực</w:t>
      </w:r>
      <w:r w:rsidRPr="003C20A5">
        <w:t xml:space="preserve">; </w:t>
      </w:r>
      <w:r w:rsidRPr="003C20A5">
        <w:rPr>
          <w:lang w:val="vi-VN"/>
        </w:rPr>
        <w:t xml:space="preserve">đẩy mạnh thực hành tiết kiệm, chống lãng phí. Củng cố, tăng cường </w:t>
      </w:r>
      <w:r w:rsidRPr="003C20A5">
        <w:t xml:space="preserve">tiềm lực </w:t>
      </w:r>
      <w:r w:rsidRPr="003C20A5">
        <w:rPr>
          <w:lang w:val="vi-VN"/>
        </w:rPr>
        <w:t xml:space="preserve">quốc phòng, an ninh; giữ vững an ninh chính trị, trật tự, an toàn xã hội; </w:t>
      </w:r>
      <w:r w:rsidRPr="003C20A5">
        <w:t>củng cố, mở rộng quan hệ</w:t>
      </w:r>
      <w:r w:rsidRPr="003C20A5">
        <w:rPr>
          <w:lang w:val="vi-VN"/>
        </w:rPr>
        <w:t xml:space="preserve"> đối ngoại</w:t>
      </w:r>
      <w:r w:rsidRPr="003C20A5">
        <w:t>. Phấn đấu thực hiện thắng lợi các mục tiêu Nghị quyết Đại hội VII Đảng bộ huyện đã đề ra.</w:t>
      </w:r>
    </w:p>
    <w:p w:rsidR="00E474C7" w:rsidRPr="003C20A5" w:rsidRDefault="00E34E72" w:rsidP="00B33943">
      <w:pPr>
        <w:spacing w:before="120" w:after="120"/>
        <w:ind w:firstLine="720"/>
        <w:jc w:val="both"/>
        <w:rPr>
          <w:b/>
          <w:iCs/>
          <w:lang w:val="pt-BR"/>
        </w:rPr>
      </w:pPr>
      <w:r w:rsidRPr="003C20A5">
        <w:rPr>
          <w:b/>
          <w:iCs/>
          <w:lang w:val="pt-BR"/>
        </w:rPr>
        <w:t>1.</w:t>
      </w:r>
      <w:r w:rsidR="00E474C7" w:rsidRPr="003C20A5">
        <w:rPr>
          <w:b/>
          <w:iCs/>
          <w:lang w:val="pt-BR"/>
        </w:rPr>
        <w:t>2. Chỉ tiêu chủ yếu năm 2025</w:t>
      </w:r>
    </w:p>
    <w:p w:rsidR="00E474C7" w:rsidRPr="003C20A5" w:rsidRDefault="00E474C7" w:rsidP="00B33943">
      <w:pPr>
        <w:tabs>
          <w:tab w:val="left" w:pos="709"/>
        </w:tabs>
        <w:spacing w:before="120" w:after="120"/>
        <w:ind w:firstLine="720"/>
        <w:jc w:val="both"/>
        <w:rPr>
          <w:b/>
          <w:i/>
          <w:lang w:val="sv-SE"/>
        </w:rPr>
      </w:pPr>
      <w:r w:rsidRPr="003C20A5">
        <w:rPr>
          <w:b/>
          <w:lang w:val="de-DE"/>
        </w:rPr>
        <w:t>a) Về kinh tế</w:t>
      </w:r>
    </w:p>
    <w:p w:rsidR="00E474C7" w:rsidRPr="003C20A5" w:rsidRDefault="00E474C7" w:rsidP="00B33943">
      <w:pPr>
        <w:spacing w:before="120" w:after="120"/>
        <w:ind w:firstLine="720"/>
        <w:jc w:val="both"/>
        <w:rPr>
          <w:lang w:val="sv-SE"/>
        </w:rPr>
      </w:pPr>
      <w:r w:rsidRPr="003C20A5">
        <w:rPr>
          <w:lang w:val="de-DE"/>
        </w:rPr>
        <w:t>- Tổng giá trị sản xuất đạt 13.000 tỷ đồng; Cơ cấu ngành kinh tế: Khu vực ngành Nông - Lâm - Thủy sản chiếm 15,8%, khu vực ngành Công nghiệp - Xây dựng chiếm 26,8%, khu vực ngành Thương mại - Dịch vụ chiếm 57,3%; Thu nhập bình quân đầu người đạt 63 triệu đồng; Thu ngân sách trên địa bàn đạt 506,58 tỷ đồng, trong đó: Thu nội địa đạt 186,58 tỷ đồng; Sản lượng lương thực đạt 13.820 tấn; Tổng đàn bò đạt 8.000 con; Thành lập mới 01 hợp tác xã kiểu mới; Diện tích cây ăn quả trồng mới 172 ha; diện tích cây mắc ca trồng mới 70 ha; diện tích cây dược liệu trồng mới 09 ha; Xây dựng thêm 01 sản phẩm tham gia vào chuỗi giá trị các sản phẩm của tỉnh; - Phấn đấu xây dựng xã Đăk Dục đạt chuẩn nông thôn mới nâng cao; xã Đăk Kan đạt chuẩn nông thôn mới kiểu mẫu. Huyện Ngọc Hồi đạt chuẩn huyện nông thôn mới. Đồng thời, giữ vững và nâng cao chất lượng các tiêu chí của huyện nông thôn mới, của các xã đã đạt chuẩn nông thôn mới, nông thôn mới nâng cao, các thôn đạt chuẩn khu dân cư kiểu mẫu, khu dân cư nông thôn mới thông minh, các thôn đạt chuẩn thôn (</w:t>
      </w:r>
      <w:r w:rsidRPr="003C20A5">
        <w:rPr>
          <w:i/>
          <w:lang w:val="de-DE"/>
        </w:rPr>
        <w:t>làng</w:t>
      </w:r>
      <w:r w:rsidRPr="003C20A5">
        <w:rPr>
          <w:lang w:val="de-DE"/>
        </w:rPr>
        <w:t xml:space="preserve">) nông thôn mới ở vùng đồng bào dân tộc thiểu số. </w:t>
      </w:r>
      <w:r w:rsidRPr="003C20A5">
        <w:t>Tiếp tục xây dựng thêm 08 thôn (</w:t>
      </w:r>
      <w:r w:rsidRPr="003C20A5">
        <w:rPr>
          <w:i/>
        </w:rPr>
        <w:t>làng</w:t>
      </w:r>
      <w:r w:rsidRPr="003C20A5">
        <w:t>) vùng đồng bào DTTS đạt chuẩn nông thôn mới theo Chỉ thị 12-CT/TU của Ban Thường vụ Tỉnh ủy</w:t>
      </w:r>
      <w:r w:rsidRPr="003C20A5">
        <w:rPr>
          <w:i/>
        </w:rPr>
        <w:t>.</w:t>
      </w:r>
      <w:r w:rsidRPr="003C20A5">
        <w:rPr>
          <w:lang w:val="de-DE"/>
        </w:rPr>
        <w:t xml:space="preserve"> Trồng mới 460 ha rừng. </w:t>
      </w:r>
      <w:r w:rsidRPr="003C20A5">
        <w:rPr>
          <w:lang w:val="sv-SE"/>
        </w:rPr>
        <w:t xml:space="preserve">Độ che phủ rừng đạt 48%. </w:t>
      </w:r>
    </w:p>
    <w:p w:rsidR="00E474C7" w:rsidRPr="003C20A5" w:rsidRDefault="00E34E72" w:rsidP="00B33943">
      <w:pPr>
        <w:widowControl w:val="0"/>
        <w:spacing w:before="120" w:after="120"/>
        <w:ind w:firstLine="720"/>
        <w:jc w:val="both"/>
        <w:rPr>
          <w:b/>
          <w:lang w:val="sv-SE"/>
        </w:rPr>
      </w:pPr>
      <w:r w:rsidRPr="003C20A5">
        <w:rPr>
          <w:b/>
          <w:lang w:val="sv-SE"/>
        </w:rPr>
        <w:t>b)</w:t>
      </w:r>
      <w:r w:rsidR="00E474C7" w:rsidRPr="003C20A5">
        <w:rPr>
          <w:b/>
          <w:lang w:val="sv-SE"/>
        </w:rPr>
        <w:t xml:space="preserve"> Về văn hóa- xã hội và môi trường</w:t>
      </w:r>
    </w:p>
    <w:p w:rsidR="00E474C7" w:rsidRPr="003C20A5" w:rsidRDefault="00E474C7" w:rsidP="00B33943">
      <w:pPr>
        <w:widowControl w:val="0"/>
        <w:spacing w:before="120" w:after="120"/>
        <w:ind w:firstLine="720"/>
        <w:jc w:val="both"/>
        <w:rPr>
          <w:lang w:val="sv-SE"/>
        </w:rPr>
      </w:pPr>
      <w:r w:rsidRPr="003C20A5">
        <w:rPr>
          <w:i/>
          <w:lang w:val="sv-SE"/>
        </w:rPr>
        <w:t xml:space="preserve">- </w:t>
      </w:r>
      <w:r w:rsidRPr="003C20A5">
        <w:rPr>
          <w:lang w:val="sv-SE"/>
        </w:rPr>
        <w:t xml:space="preserve">Dân số trung bình đạt 67.500 người; Tỷ lệ lao động qua đào tạo đạt 62%; </w:t>
      </w:r>
      <w:r w:rsidRPr="003C20A5">
        <w:rPr>
          <w:spacing w:val="2"/>
          <w:lang w:val="sv-SE"/>
        </w:rPr>
        <w:t xml:space="preserve">Tỷ lệ hộ nghèo giảm tối thiểu 0,5-1,0% so với năm 2024. </w:t>
      </w:r>
      <w:r w:rsidRPr="003C20A5">
        <w:rPr>
          <w:lang w:val="de-DE"/>
        </w:rPr>
        <w:t>Phấn đấu 90% số trường mầm non, 85,7% số trường tiểu học, 100% số trường TH-THCS, 100% số trường THCS đạt chuẩn quốc gia; Số giường bệnh/10.000 dân (</w:t>
      </w:r>
      <w:r w:rsidRPr="003C20A5">
        <w:rPr>
          <w:i/>
          <w:lang w:val="de-DE"/>
        </w:rPr>
        <w:t>không tính giường tại trạm y tế xã</w:t>
      </w:r>
      <w:r w:rsidRPr="003C20A5">
        <w:rPr>
          <w:lang w:val="de-DE"/>
        </w:rPr>
        <w:t xml:space="preserve">): 40 giường; Tỷ lệ bao phủ bảo hiểm y tế đạt 95%;  Tỷ lệ trẻ em dưới 5 tuổi suy dinh dưỡng thể nhẹ cân còn dưới 12,8%;  Tỷ lệ xã, thị trấn có nhà văn hóa đạt 100%; Tỷ lệ thôn, làng, tổ dân phố đạt danh hiệu văn hóa đạt trên 95%; Tỷ lệ hộ dân tộc thiểu số có đất ở đạt 100%; Tỷ lệ hộ dân tộc thiểu số có đất sản xuất đạt 100%; </w:t>
      </w:r>
      <w:r w:rsidRPr="003C20A5">
        <w:rPr>
          <w:lang w:val="sv-SE"/>
        </w:rPr>
        <w:t>100% cơ sở sản xuất kinh doanh có hệ thống xử lý chất thải đạt tiêu chuẩn về môi trường; Tỷ lệ rác thải sinh hoạt được thu gom và xử lý đạt 95%; Tỷ lệ hộ nông thôn có công trình vệ sinh hợp vệ sinh đạt 81%; Tỷ lệ hộ nông thôn sử dụng nước hợp vệ sinh đạt trên 97%.</w:t>
      </w:r>
    </w:p>
    <w:p w:rsidR="00E474C7" w:rsidRPr="003C20A5" w:rsidRDefault="00E34E72" w:rsidP="00B33943">
      <w:pPr>
        <w:widowControl w:val="0"/>
        <w:tabs>
          <w:tab w:val="left" w:pos="0"/>
          <w:tab w:val="left" w:pos="1276"/>
          <w:tab w:val="right" w:pos="9071"/>
        </w:tabs>
        <w:spacing w:before="120" w:after="120"/>
        <w:ind w:firstLine="720"/>
        <w:jc w:val="both"/>
        <w:rPr>
          <w:b/>
          <w:iCs/>
          <w:lang w:val="pt-BR"/>
        </w:rPr>
      </w:pPr>
      <w:r w:rsidRPr="003C20A5">
        <w:rPr>
          <w:b/>
          <w:iCs/>
          <w:lang w:val="pt-BR"/>
        </w:rPr>
        <w:t>c</w:t>
      </w:r>
      <w:r w:rsidR="00E474C7" w:rsidRPr="003C20A5">
        <w:rPr>
          <w:b/>
          <w:iCs/>
          <w:lang w:val="pt-BR"/>
        </w:rPr>
        <w:t>. Về quốc phòng, an ninh</w:t>
      </w:r>
    </w:p>
    <w:p w:rsidR="00E474C7" w:rsidRPr="003C20A5" w:rsidRDefault="00E474C7" w:rsidP="00B33943">
      <w:pPr>
        <w:widowControl w:val="0"/>
        <w:spacing w:before="120" w:after="120"/>
        <w:ind w:firstLine="720"/>
        <w:jc w:val="both"/>
        <w:rPr>
          <w:lang w:val="sv-SE"/>
        </w:rPr>
      </w:pPr>
      <w:r w:rsidRPr="003C20A5">
        <w:rPr>
          <w:lang w:val="sv-SE"/>
        </w:rPr>
        <w:lastRenderedPageBreak/>
        <w:t>- Tỷ lệ giao quân đạt 100% chỉ tiêu giao;  Tỷ lệ giải quyết tố giác, tin báo về tội phạm, kiến nghị khởi tố đạt trên 90%. Tỷ lệ điều tra, khám phá án đạt trên 80%. Có 87,5% xã, thị trấn mạnh về phong trào toàn dân bảo vệ an ninh Tổ quốc; 95% xã, thị trấn, khu dân cư, cơ quan, trường học đạt tiêu chuẩn an toàn về an ninh trật tự.</w:t>
      </w:r>
    </w:p>
    <w:p w:rsidR="00851EF0" w:rsidRDefault="00E474C7" w:rsidP="00E34E72">
      <w:pPr>
        <w:widowControl w:val="0"/>
        <w:spacing w:before="120" w:after="120"/>
        <w:ind w:firstLine="720"/>
        <w:jc w:val="both"/>
        <w:rPr>
          <w:b/>
          <w:lang w:val="sv-SE"/>
        </w:rPr>
      </w:pPr>
      <w:r w:rsidRPr="003C20A5">
        <w:rPr>
          <w:b/>
          <w:lang w:val="sv-SE"/>
        </w:rPr>
        <w:t xml:space="preserve">2. Nghị quyết </w:t>
      </w:r>
      <w:r w:rsidR="00B33943" w:rsidRPr="003C20A5">
        <w:rPr>
          <w:b/>
          <w:noProof/>
          <w:spacing w:val="-4"/>
          <w:lang w:val="nl-NL"/>
        </w:rPr>
        <w:t>v</w:t>
      </w:r>
      <w:r w:rsidRPr="003C20A5">
        <w:rPr>
          <w:b/>
          <w:noProof/>
          <w:spacing w:val="-4"/>
          <w:lang w:val="nl-NL"/>
        </w:rPr>
        <w:t>ề việc phê duyệt Kế hoạch đầu tư công nguồn ngân sách địa phương năm 2025 huyện Ngọc Hồi</w:t>
      </w:r>
      <w:r w:rsidR="00E34E72" w:rsidRPr="003C20A5">
        <w:rPr>
          <w:b/>
          <w:lang w:val="sv-SE"/>
        </w:rPr>
        <w:t xml:space="preserve">: </w:t>
      </w:r>
    </w:p>
    <w:p w:rsidR="00B33943" w:rsidRPr="003C20A5" w:rsidRDefault="00B33943" w:rsidP="00E34E72">
      <w:pPr>
        <w:widowControl w:val="0"/>
        <w:spacing w:before="120" w:after="120"/>
        <w:ind w:firstLine="720"/>
        <w:jc w:val="both"/>
        <w:rPr>
          <w:b/>
          <w:lang w:val="sv-SE"/>
        </w:rPr>
      </w:pPr>
      <w:r w:rsidRPr="003C20A5">
        <w:rPr>
          <w:lang w:val="de-DE"/>
        </w:rPr>
        <w:t xml:space="preserve">HĐND huyện </w:t>
      </w:r>
      <w:r w:rsidR="00E34E72" w:rsidRPr="003C20A5">
        <w:rPr>
          <w:lang w:val="de-DE"/>
        </w:rPr>
        <w:t>quyết nghị p</w:t>
      </w:r>
      <w:r w:rsidRPr="003C20A5">
        <w:rPr>
          <w:lang w:val="de-DE"/>
        </w:rPr>
        <w:t>hê duyệt Kế hoạch đầu tư công nguồn ngân sách địa phương năm 2025 với</w:t>
      </w:r>
      <w:r w:rsidRPr="003C20A5">
        <w:rPr>
          <w:lang w:val="en-GB"/>
        </w:rPr>
        <w:t xml:space="preserve"> </w:t>
      </w:r>
      <w:r w:rsidR="00E34E72" w:rsidRPr="003C20A5">
        <w:rPr>
          <w:lang w:val="en-GB"/>
        </w:rPr>
        <w:t>t</w:t>
      </w:r>
      <w:r w:rsidRPr="003C20A5">
        <w:rPr>
          <w:lang w:val="en-GB"/>
        </w:rPr>
        <w:t xml:space="preserve">ổng kế hoạch vốn là </w:t>
      </w:r>
      <w:r w:rsidRPr="003C20A5">
        <w:rPr>
          <w:b/>
          <w:lang w:val="en-GB"/>
        </w:rPr>
        <w:t xml:space="preserve">59.306 </w:t>
      </w:r>
      <w:r w:rsidRPr="003C20A5">
        <w:rPr>
          <w:bCs/>
          <w:lang w:val="en-GB"/>
        </w:rPr>
        <w:t>triệu đồng</w:t>
      </w:r>
      <w:r w:rsidRPr="003C20A5">
        <w:rPr>
          <w:lang w:val="en-GB"/>
        </w:rPr>
        <w:t xml:space="preserve">. </w:t>
      </w:r>
    </w:p>
    <w:p w:rsidR="00851EF0" w:rsidRDefault="00B33943" w:rsidP="00E34E72">
      <w:pPr>
        <w:spacing w:before="120" w:after="120"/>
        <w:ind w:firstLine="720"/>
        <w:jc w:val="both"/>
        <w:rPr>
          <w:b/>
          <w:bCs/>
          <w:sz w:val="26"/>
          <w:szCs w:val="26"/>
        </w:rPr>
      </w:pPr>
      <w:r w:rsidRPr="003C20A5">
        <w:rPr>
          <w:b/>
          <w:lang w:val="en-GB"/>
        </w:rPr>
        <w:t xml:space="preserve">3. Nghị quyết </w:t>
      </w:r>
      <w:r w:rsidRPr="003C20A5">
        <w:rPr>
          <w:b/>
          <w:bCs/>
          <w:sz w:val="26"/>
          <w:szCs w:val="26"/>
        </w:rPr>
        <w:t>về dự toán thu, chi ngân sách địa phương và phân bổ ngân sách cấp huyện năm 2025.</w:t>
      </w:r>
      <w:r w:rsidR="005803E0" w:rsidRPr="003C20A5">
        <w:rPr>
          <w:b/>
          <w:bCs/>
          <w:sz w:val="26"/>
          <w:szCs w:val="26"/>
        </w:rPr>
        <w:t xml:space="preserve"> </w:t>
      </w:r>
    </w:p>
    <w:p w:rsidR="00E34E72" w:rsidRPr="003C20A5" w:rsidRDefault="00B33943" w:rsidP="00E34E72">
      <w:pPr>
        <w:spacing w:before="120" w:after="120"/>
        <w:ind w:firstLine="720"/>
        <w:jc w:val="both"/>
      </w:pPr>
      <w:bookmarkStart w:id="1" w:name="_GoBack"/>
      <w:bookmarkEnd w:id="1"/>
      <w:r w:rsidRPr="003C20A5">
        <w:t xml:space="preserve">HĐND huyện quyết </w:t>
      </w:r>
      <w:r w:rsidR="00E34E72" w:rsidRPr="003C20A5">
        <w:t>nghị</w:t>
      </w:r>
      <w:r w:rsidRPr="003C20A5">
        <w:t xml:space="preserve"> dự toán thu, chi ngân sách địa</w:t>
      </w:r>
      <w:r w:rsidRPr="003C20A5">
        <w:rPr>
          <w:lang w:val="vi-VN"/>
        </w:rPr>
        <w:t xml:space="preserve"> phương </w:t>
      </w:r>
      <w:r w:rsidRPr="003C20A5">
        <w:t>huyện Ngọc Hồi</w:t>
      </w:r>
      <w:r w:rsidRPr="003C20A5">
        <w:rPr>
          <w:lang w:val="vi-VN"/>
        </w:rPr>
        <w:t xml:space="preserve"> </w:t>
      </w:r>
      <w:r w:rsidRPr="003C20A5">
        <w:t>năm 2025 với các chỉ tiêu như sau:</w:t>
      </w:r>
    </w:p>
    <w:p w:rsidR="00B33943" w:rsidRPr="00851EF0" w:rsidRDefault="00B33943" w:rsidP="00E34E72">
      <w:pPr>
        <w:spacing w:before="120" w:after="120"/>
        <w:ind w:firstLine="720"/>
        <w:jc w:val="both"/>
        <w:rPr>
          <w:noProof/>
          <w:spacing w:val="-4"/>
          <w:lang w:val="nl-NL"/>
        </w:rPr>
      </w:pPr>
      <w:r w:rsidRPr="00851EF0">
        <w:rPr>
          <w:lang w:val="nl-NL"/>
        </w:rPr>
        <w:t xml:space="preserve">1. Dự toán thu ngân sách nhà nước năm 2025: </w:t>
      </w:r>
    </w:p>
    <w:p w:rsidR="00B33943" w:rsidRPr="00851EF0" w:rsidRDefault="00B33943" w:rsidP="00B33943">
      <w:pPr>
        <w:widowControl w:val="0"/>
        <w:spacing w:before="120" w:after="120"/>
        <w:ind w:firstLine="720"/>
        <w:jc w:val="both"/>
        <w:rPr>
          <w:lang w:val="nl-NL"/>
        </w:rPr>
      </w:pPr>
      <w:r w:rsidRPr="00851EF0">
        <w:rPr>
          <w:lang w:val="nl-NL"/>
        </w:rPr>
        <w:t>1.1. Dự toán thu ngân sách nhà nước trên địa bàn huyện: 506.579 triệu đồng, tăng 20.000 triệu đồng từ nguồn thu tiền sử dụng đất so với dự toán tỉnh giao.</w:t>
      </w:r>
    </w:p>
    <w:p w:rsidR="00B33943" w:rsidRPr="003C20A5" w:rsidRDefault="00B33943" w:rsidP="00B33943">
      <w:pPr>
        <w:widowControl w:val="0"/>
        <w:spacing w:before="120" w:after="120"/>
        <w:ind w:firstLine="720"/>
        <w:jc w:val="both"/>
        <w:rPr>
          <w:lang w:val="nl-NL"/>
        </w:rPr>
      </w:pPr>
      <w:r w:rsidRPr="00851EF0">
        <w:rPr>
          <w:lang w:val="nl-NL"/>
        </w:rPr>
        <w:t>1.2.</w:t>
      </w:r>
      <w:r w:rsidRPr="003C20A5">
        <w:rPr>
          <w:lang w:val="nl-NL"/>
        </w:rPr>
        <w:t xml:space="preserve"> Dự toán thu ngân sách ngân sách địa phương được hưởng: </w:t>
      </w:r>
      <w:r w:rsidRPr="003C20A5">
        <w:rPr>
          <w:b/>
          <w:lang w:val="nl-NL"/>
        </w:rPr>
        <w:t>542.778 triệu đồng</w:t>
      </w:r>
      <w:r w:rsidRPr="003C20A5">
        <w:rPr>
          <w:lang w:val="nl-NL"/>
        </w:rPr>
        <w:t xml:space="preserve">. Trong đó: Dự toán thu cân đối ngân sách địa phương: </w:t>
      </w:r>
      <w:r w:rsidRPr="003C20A5">
        <w:rPr>
          <w:b/>
          <w:lang w:val="nl-NL"/>
        </w:rPr>
        <w:t>482.216 triệu đồng</w:t>
      </w:r>
      <w:r w:rsidR="00E34E72" w:rsidRPr="003C20A5">
        <w:rPr>
          <w:lang w:val="nl-NL"/>
        </w:rPr>
        <w:t xml:space="preserve"> </w:t>
      </w:r>
      <w:r w:rsidR="00E34E72" w:rsidRPr="003C20A5">
        <w:rPr>
          <w:i/>
          <w:lang w:val="nl-NL"/>
        </w:rPr>
        <w:t xml:space="preserve">(gồm </w:t>
      </w:r>
      <w:r w:rsidRPr="003C20A5">
        <w:rPr>
          <w:i/>
          <w:lang w:val="nl-NL"/>
        </w:rPr>
        <w:t>Thu địa bàn ngân sách địa phương được hưởng: 133.508 triệu đồng</w:t>
      </w:r>
      <w:r w:rsidR="00E34E72" w:rsidRPr="003C20A5">
        <w:rPr>
          <w:i/>
          <w:lang w:val="nl-NL"/>
        </w:rPr>
        <w:t xml:space="preserve">; </w:t>
      </w:r>
      <w:r w:rsidRPr="003C20A5">
        <w:rPr>
          <w:i/>
          <w:lang w:val="nl-NL"/>
        </w:rPr>
        <w:t>Thu bổ sung cân đối từ ngân sách cấp trên: 348.708 triệu đồng</w:t>
      </w:r>
      <w:r w:rsidR="00E34E72" w:rsidRPr="003C20A5">
        <w:rPr>
          <w:i/>
          <w:lang w:val="nl-NL"/>
        </w:rPr>
        <w:t>)</w:t>
      </w:r>
      <w:r w:rsidRPr="003C20A5">
        <w:rPr>
          <w:lang w:val="nl-NL"/>
        </w:rPr>
        <w:t xml:space="preserve">. Dự toán thu bổ sung có mục tiêu: </w:t>
      </w:r>
      <w:r w:rsidRPr="003C20A5">
        <w:rPr>
          <w:b/>
          <w:lang w:val="nl-NL"/>
        </w:rPr>
        <w:t>60.562 triệu đồng</w:t>
      </w:r>
      <w:r w:rsidRPr="003C20A5">
        <w:rPr>
          <w:lang w:val="nl-NL"/>
        </w:rPr>
        <w:t xml:space="preserve"> </w:t>
      </w:r>
      <w:r w:rsidRPr="003C20A5">
        <w:rPr>
          <w:i/>
          <w:lang w:val="nl-NL"/>
        </w:rPr>
        <w:t>(thu bổ sung từ ngân sách trung ương: 20.733 triệu đồng, thu bổ sung từ ngân sách tỉnh: 39.829 triệu đồng)</w:t>
      </w:r>
      <w:r w:rsidRPr="003C20A5">
        <w:rPr>
          <w:lang w:val="nl-NL"/>
        </w:rPr>
        <w:t>.</w:t>
      </w:r>
    </w:p>
    <w:p w:rsidR="00B33943" w:rsidRPr="003C20A5" w:rsidRDefault="00B33943" w:rsidP="00B33943">
      <w:pPr>
        <w:widowControl w:val="0"/>
        <w:spacing w:before="120" w:after="120"/>
        <w:ind w:firstLine="720"/>
        <w:jc w:val="both"/>
        <w:rPr>
          <w:lang w:val="nl-NL"/>
        </w:rPr>
      </w:pPr>
      <w:r w:rsidRPr="00851EF0">
        <w:rPr>
          <w:lang w:val="nl-NL"/>
        </w:rPr>
        <w:t>2. Dự toán chi ngân sách địa phương năm 2025:</w:t>
      </w:r>
      <w:r w:rsidRPr="003C20A5">
        <w:rPr>
          <w:lang w:val="nl-NL"/>
        </w:rPr>
        <w:t xml:space="preserve"> Dự toán chi ngân sách địa phương dự kiến giao: </w:t>
      </w:r>
      <w:r w:rsidRPr="003C20A5">
        <w:rPr>
          <w:b/>
          <w:lang w:val="nl-NL"/>
        </w:rPr>
        <w:t>542.778 triệu đồng</w:t>
      </w:r>
      <w:r w:rsidRPr="003C20A5">
        <w:rPr>
          <w:i/>
          <w:lang w:val="nl-NL"/>
        </w:rPr>
        <w:t xml:space="preserve"> (cao hơn dự toán tỉnh giao: 17.600 triệu đồng do địa phương giao tăng nguồn thu tiền sử dụng đất so với tỉnh giao)</w:t>
      </w:r>
      <w:r w:rsidRPr="003C20A5">
        <w:rPr>
          <w:lang w:val="nl-NL"/>
        </w:rPr>
        <w:t xml:space="preserve">. Trong đó: Dự toán chi cân đối ngân sách địa phương: </w:t>
      </w:r>
      <w:r w:rsidRPr="003C20A5">
        <w:rPr>
          <w:b/>
          <w:lang w:val="nl-NL"/>
        </w:rPr>
        <w:t>482.216 triệu đồng</w:t>
      </w:r>
      <w:r w:rsidR="0039716B" w:rsidRPr="003C20A5">
        <w:rPr>
          <w:lang w:val="nl-NL"/>
        </w:rPr>
        <w:t xml:space="preserve"> (</w:t>
      </w:r>
      <w:r w:rsidRPr="003C20A5">
        <w:rPr>
          <w:lang w:val="nl-NL"/>
        </w:rPr>
        <w:t xml:space="preserve">Chi đầu tư phát triển: 46.996 triệu đồng </w:t>
      </w:r>
      <w:r w:rsidRPr="003C20A5">
        <w:rPr>
          <w:i/>
          <w:lang w:val="nl-NL"/>
        </w:rPr>
        <w:t>(chi nguồn vốn đầu tư phân cấp: 7.396 triệu đồng, chi đầu tư từ nguồn thu tiền sử dụng đất: 39.600 triệu đồng)</w:t>
      </w:r>
      <w:r w:rsidR="0039716B" w:rsidRPr="003C20A5">
        <w:rPr>
          <w:lang w:val="nl-NL"/>
        </w:rPr>
        <w:t xml:space="preserve">; </w:t>
      </w:r>
      <w:r w:rsidRPr="003C20A5">
        <w:rPr>
          <w:lang w:val="nl-NL"/>
        </w:rPr>
        <w:t xml:space="preserve"> Chi thường xuyên ngân sách địa phương: 425.928 triệu đồng</w:t>
      </w:r>
      <w:r w:rsidR="0039716B" w:rsidRPr="003C20A5">
        <w:rPr>
          <w:lang w:val="nl-NL"/>
        </w:rPr>
        <w:t xml:space="preserve">; </w:t>
      </w:r>
      <w:r w:rsidRPr="003C20A5">
        <w:rPr>
          <w:lang w:val="nl-NL"/>
        </w:rPr>
        <w:t xml:space="preserve">Dự phòng ngân sách địa phương: 9.292 triệu đồng, chiếm tỷ lệ 2% trên tổng chi cân đối ngân sách địa phương được tỉnh giao </w:t>
      </w:r>
      <w:r w:rsidRPr="003C20A5">
        <w:rPr>
          <w:i/>
          <w:lang w:val="nl-NL"/>
        </w:rPr>
        <w:t>(đảm bảo tỷ lệ 2% trên tổng chi cân đối ngân sách theo quy định Luật ngân sách nhà nước)</w:t>
      </w:r>
      <w:r w:rsidRPr="003C20A5">
        <w:rPr>
          <w:lang w:val="nl-NL"/>
        </w:rPr>
        <w:t>.</w:t>
      </w:r>
    </w:p>
    <w:p w:rsidR="00B33943" w:rsidRPr="003C20A5" w:rsidRDefault="00B33943" w:rsidP="0039716B">
      <w:pPr>
        <w:widowControl w:val="0"/>
        <w:spacing w:before="120" w:after="120"/>
        <w:ind w:firstLine="720"/>
        <w:jc w:val="both"/>
        <w:rPr>
          <w:i/>
          <w:lang w:val="nl-NL"/>
        </w:rPr>
      </w:pPr>
      <w:r w:rsidRPr="003C20A5">
        <w:rPr>
          <w:b/>
          <w:lang w:val="nl-NL"/>
        </w:rPr>
        <w:t>2.2.</w:t>
      </w:r>
      <w:r w:rsidRPr="003C20A5">
        <w:rPr>
          <w:lang w:val="nl-NL"/>
        </w:rPr>
        <w:t xml:space="preserve"> Chi bổ sung mục tiêu từ ngân sách cấp trên: </w:t>
      </w:r>
      <w:r w:rsidRPr="003C20A5">
        <w:rPr>
          <w:b/>
          <w:lang w:val="nl-NL"/>
        </w:rPr>
        <w:t>60.562 triệu đồng.</w:t>
      </w:r>
      <w:r w:rsidRPr="003C20A5">
        <w:rPr>
          <w:lang w:val="nl-NL"/>
        </w:rPr>
        <w:t xml:space="preserve"> Trong đó:</w:t>
      </w:r>
      <w:r w:rsidR="0039716B" w:rsidRPr="003C20A5">
        <w:rPr>
          <w:lang w:val="nl-NL"/>
        </w:rPr>
        <w:t xml:space="preserve"> </w:t>
      </w:r>
      <w:r w:rsidRPr="003C20A5">
        <w:rPr>
          <w:lang w:val="nl-NL"/>
        </w:rPr>
        <w:t>Chi bổ sung từ ngân sách trung ương thực hiện các chế độ, nhiệm vụ và chính sách theo quy định: 20.733 triệu đồng. Chi bổ sung từ ngâ</w:t>
      </w:r>
      <w:r w:rsidR="0039716B" w:rsidRPr="003C20A5">
        <w:rPr>
          <w:lang w:val="nl-NL"/>
        </w:rPr>
        <w:t xml:space="preserve">n sách tỉnh: 39.829 triệu đồng </w:t>
      </w:r>
      <w:r w:rsidR="0039716B" w:rsidRPr="003C20A5">
        <w:rPr>
          <w:i/>
          <w:lang w:val="nl-NL"/>
        </w:rPr>
        <w:t>(</w:t>
      </w:r>
      <w:r w:rsidRPr="003C20A5">
        <w:rPr>
          <w:i/>
          <w:lang w:val="nl-NL"/>
        </w:rPr>
        <w:t>Trong đó:</w:t>
      </w:r>
      <w:r w:rsidR="0039716B" w:rsidRPr="003C20A5">
        <w:rPr>
          <w:i/>
          <w:lang w:val="nl-NL"/>
        </w:rPr>
        <w:t xml:space="preserve"> </w:t>
      </w:r>
      <w:r w:rsidRPr="003C20A5">
        <w:rPr>
          <w:i/>
          <w:lang w:val="nl-NL"/>
        </w:rPr>
        <w:t>Chi đầu tư</w:t>
      </w:r>
      <w:r w:rsidR="0039716B" w:rsidRPr="003C20A5">
        <w:rPr>
          <w:i/>
          <w:lang w:val="nl-NL"/>
        </w:rPr>
        <w:t xml:space="preserve"> phát triển: 12.310 triệu đồng.</w:t>
      </w:r>
      <w:r w:rsidRPr="003C20A5">
        <w:rPr>
          <w:i/>
          <w:lang w:val="nl-NL"/>
        </w:rPr>
        <w:t xml:space="preserve"> Chi nguồn vốn sự nghiệp thực hiện các chế độ, nhiệm vụ và chính sách theo quy định: 27.519 triệu đồng</w:t>
      </w:r>
      <w:r w:rsidR="0039716B" w:rsidRPr="003C20A5">
        <w:rPr>
          <w:i/>
          <w:lang w:val="nl-NL"/>
        </w:rPr>
        <w:t>)</w:t>
      </w:r>
      <w:r w:rsidRPr="003C20A5">
        <w:rPr>
          <w:i/>
          <w:lang w:val="nl-NL"/>
        </w:rPr>
        <w:t>.</w:t>
      </w:r>
    </w:p>
    <w:p w:rsidR="00B33943" w:rsidRPr="003C20A5" w:rsidRDefault="00B33943" w:rsidP="00B33943">
      <w:pPr>
        <w:widowControl w:val="0"/>
        <w:spacing w:before="120" w:after="120"/>
        <w:ind w:firstLine="720"/>
        <w:jc w:val="both"/>
        <w:rPr>
          <w:lang w:val="nl-NL"/>
        </w:rPr>
      </w:pPr>
      <w:r w:rsidRPr="003C20A5">
        <w:rPr>
          <w:b/>
          <w:lang w:val="nl-NL"/>
        </w:rPr>
        <w:lastRenderedPageBreak/>
        <w:t xml:space="preserve">3. Dự toán chi ngân sách huyện: </w:t>
      </w:r>
      <w:r w:rsidRPr="003C20A5">
        <w:rPr>
          <w:lang w:val="nl-NL"/>
        </w:rPr>
        <w:t xml:space="preserve">Dự toán chi ngân sách cấp huyện: </w:t>
      </w:r>
      <w:r w:rsidRPr="003C20A5">
        <w:rPr>
          <w:b/>
          <w:lang w:val="nl-NL"/>
        </w:rPr>
        <w:t>457.800,84 triệu đồng</w:t>
      </w:r>
      <w:r w:rsidRPr="003C20A5">
        <w:rPr>
          <w:lang w:val="nl-NL"/>
        </w:rPr>
        <w:t>, trong đó:</w:t>
      </w:r>
    </w:p>
    <w:p w:rsidR="00B33943" w:rsidRPr="003C20A5" w:rsidRDefault="00B33943" w:rsidP="00B33943">
      <w:pPr>
        <w:widowControl w:val="0"/>
        <w:spacing w:before="120" w:after="120"/>
        <w:ind w:firstLine="720"/>
        <w:jc w:val="both"/>
        <w:rPr>
          <w:lang w:val="nl-NL"/>
        </w:rPr>
      </w:pPr>
      <w:r w:rsidRPr="003C20A5">
        <w:rPr>
          <w:b/>
          <w:lang w:val="nl-NL"/>
        </w:rPr>
        <w:t xml:space="preserve">3.1. </w:t>
      </w:r>
      <w:r w:rsidRPr="003C20A5">
        <w:rPr>
          <w:lang w:val="nl-NL"/>
        </w:rPr>
        <w:t xml:space="preserve">Dự toán chi cân đối ngân sách huyện: </w:t>
      </w:r>
      <w:r w:rsidRPr="003C20A5">
        <w:rPr>
          <w:b/>
          <w:lang w:val="nl-NL"/>
        </w:rPr>
        <w:t>400.973,64 triệu đồng</w:t>
      </w:r>
      <w:r w:rsidRPr="003C20A5">
        <w:rPr>
          <w:lang w:val="nl-NL"/>
        </w:rPr>
        <w:t>. Trong đó:Chi đầu tư phát triển: 42.496 triệu đồng; Chi thường xuyên: 350.480,64 triệu đồng; Dự phòng ngân sách huyện: 7.997 triệu đồng.</w:t>
      </w:r>
    </w:p>
    <w:p w:rsidR="00B33943" w:rsidRPr="003C20A5" w:rsidRDefault="00B33943" w:rsidP="00B33943">
      <w:pPr>
        <w:widowControl w:val="0"/>
        <w:spacing w:before="120" w:after="120"/>
        <w:ind w:firstLine="720"/>
        <w:jc w:val="both"/>
        <w:rPr>
          <w:i/>
          <w:lang w:val="nl-NL"/>
        </w:rPr>
      </w:pPr>
      <w:r w:rsidRPr="003C20A5">
        <w:rPr>
          <w:b/>
          <w:lang w:val="nl-NL"/>
        </w:rPr>
        <w:t>3.2.</w:t>
      </w:r>
      <w:r w:rsidRPr="003C20A5">
        <w:rPr>
          <w:lang w:val="nl-NL"/>
        </w:rPr>
        <w:t xml:space="preserve"> Chi bổ sung mục tiêu từ ngân sách cấp trên: </w:t>
      </w:r>
      <w:r w:rsidRPr="003C20A5">
        <w:rPr>
          <w:b/>
          <w:lang w:val="nl-NL"/>
        </w:rPr>
        <w:t>56.827,2 triệu đồng</w:t>
      </w:r>
      <w:r w:rsidRPr="003C20A5">
        <w:rPr>
          <w:lang w:val="nl-NL"/>
        </w:rPr>
        <w:t>. Trong đó: Chi bổ sung từ ngân sách trung ương thực hiện các chế độ, nhiệm vụ và chính sách theo quy định: 20.586 triệu đồng. Chi bổ sung từ ngân sách tỉnh: 36.241,2 triệu đồng</w:t>
      </w:r>
      <w:r w:rsidR="005803E0" w:rsidRPr="003C20A5">
        <w:rPr>
          <w:lang w:val="nl-NL"/>
        </w:rPr>
        <w:t xml:space="preserve"> </w:t>
      </w:r>
      <w:r w:rsidR="0039716B" w:rsidRPr="003C20A5">
        <w:rPr>
          <w:lang w:val="nl-NL"/>
        </w:rPr>
        <w:t>(</w:t>
      </w:r>
      <w:r w:rsidRPr="003C20A5">
        <w:rPr>
          <w:i/>
          <w:lang w:val="nl-NL"/>
        </w:rPr>
        <w:t>Chi đầu tư phát triển: 12.310 triệu đồng</w:t>
      </w:r>
      <w:r w:rsidR="0039716B" w:rsidRPr="003C20A5">
        <w:rPr>
          <w:i/>
          <w:lang w:val="nl-NL"/>
        </w:rPr>
        <w:t xml:space="preserve">; </w:t>
      </w:r>
      <w:r w:rsidRPr="003C20A5">
        <w:rPr>
          <w:i/>
          <w:lang w:val="nl-NL"/>
        </w:rPr>
        <w:t>Chi nguồn vốn sự nghiệp thực hiện các chế độ, nhiệm vụ và chính sách theo quy định: 23.931,2 triệu đồng</w:t>
      </w:r>
      <w:r w:rsidR="005803E0" w:rsidRPr="003C20A5">
        <w:rPr>
          <w:i/>
          <w:lang w:val="nl-NL"/>
        </w:rPr>
        <w:t>)</w:t>
      </w:r>
      <w:r w:rsidRPr="003C20A5">
        <w:rPr>
          <w:i/>
          <w:lang w:val="nl-NL"/>
        </w:rPr>
        <w:t>.</w:t>
      </w:r>
    </w:p>
    <w:p w:rsidR="00B33943" w:rsidRPr="003C20A5" w:rsidRDefault="00B33943" w:rsidP="00B33943">
      <w:pPr>
        <w:widowControl w:val="0"/>
        <w:spacing w:before="120" w:after="120"/>
        <w:ind w:firstLine="720"/>
        <w:jc w:val="both"/>
        <w:rPr>
          <w:i/>
          <w:lang w:val="nl-NL"/>
        </w:rPr>
      </w:pPr>
      <w:r w:rsidRPr="003C20A5">
        <w:rPr>
          <w:b/>
        </w:rPr>
        <w:t>4.</w:t>
      </w:r>
      <w:r w:rsidRPr="003C20A5">
        <w:t xml:space="preserve"> Dự toán chi bổ sung từ ngân sách cấp huyện cho ngân sách cấp xã năm 2025: </w:t>
      </w:r>
      <w:r w:rsidRPr="003C20A5">
        <w:rPr>
          <w:b/>
          <w:lang w:val="nl-NL"/>
        </w:rPr>
        <w:t>78.454,16 triệu đồng</w:t>
      </w:r>
      <w:r w:rsidRPr="003C20A5">
        <w:rPr>
          <w:lang w:val="nl-NL"/>
        </w:rPr>
        <w:t>, trong đó: Bổ sung cân đối ngân sách: 59.651,66 triệu đồng.</w:t>
      </w:r>
      <w:r w:rsidR="0039716B" w:rsidRPr="003C20A5">
        <w:rPr>
          <w:lang w:val="nl-NL"/>
        </w:rPr>
        <w:t xml:space="preserve"> </w:t>
      </w:r>
      <w:r w:rsidRPr="003C20A5">
        <w:rPr>
          <w:lang w:val="nl-NL"/>
        </w:rPr>
        <w:t xml:space="preserve">Bổ sung có mục tiêu nguồn vốn sự nghiệp thực hiện các chế độ, nhiệm vụ và chính sách theo quy định: 18.802,5 triệu đồng </w:t>
      </w:r>
      <w:r w:rsidR="0039716B" w:rsidRPr="003C20A5">
        <w:rPr>
          <w:i/>
          <w:lang w:val="nl-NL"/>
        </w:rPr>
        <w:t>(gồm, b</w:t>
      </w:r>
      <w:r w:rsidRPr="003C20A5">
        <w:rPr>
          <w:i/>
          <w:lang w:val="nl-NL"/>
        </w:rPr>
        <w:t xml:space="preserve">ổ sung từ nguồn ngân </w:t>
      </w:r>
      <w:r w:rsidR="0039716B" w:rsidRPr="003C20A5">
        <w:rPr>
          <w:i/>
          <w:lang w:val="nl-NL"/>
        </w:rPr>
        <w:t>sách trung ương: 147 triệu đồng; B</w:t>
      </w:r>
      <w:r w:rsidRPr="003C20A5">
        <w:rPr>
          <w:i/>
          <w:lang w:val="nl-NL"/>
        </w:rPr>
        <w:t>ổ sung từ nguồn ngâ</w:t>
      </w:r>
      <w:r w:rsidR="0039716B" w:rsidRPr="003C20A5">
        <w:rPr>
          <w:i/>
          <w:lang w:val="nl-NL"/>
        </w:rPr>
        <w:t xml:space="preserve">n sách tỉnh: 3.587,8 triệu đồng; </w:t>
      </w:r>
      <w:r w:rsidRPr="003C20A5">
        <w:rPr>
          <w:i/>
          <w:lang w:val="nl-NL"/>
        </w:rPr>
        <w:t>Bổ sung từ nguồn ngân sách huyện: 15.067,7 triệu đồng</w:t>
      </w:r>
      <w:r w:rsidR="0039716B" w:rsidRPr="003C20A5">
        <w:rPr>
          <w:i/>
          <w:lang w:val="nl-NL"/>
        </w:rPr>
        <w:t>)</w:t>
      </w:r>
      <w:r w:rsidRPr="003C20A5">
        <w:rPr>
          <w:i/>
          <w:lang w:val="nl-NL"/>
        </w:rPr>
        <w:t>.</w:t>
      </w:r>
    </w:p>
    <w:p w:rsidR="00851EF0" w:rsidRDefault="00B33943" w:rsidP="005803E0">
      <w:pPr>
        <w:widowControl w:val="0"/>
        <w:spacing w:before="120" w:after="120"/>
        <w:ind w:firstLine="720"/>
        <w:jc w:val="both"/>
        <w:rPr>
          <w:b/>
        </w:rPr>
      </w:pPr>
      <w:r w:rsidRPr="003C20A5">
        <w:rPr>
          <w:b/>
        </w:rPr>
        <w:t xml:space="preserve">5. </w:t>
      </w:r>
      <w:r w:rsidR="00E34E72" w:rsidRPr="003C20A5">
        <w:rPr>
          <w:b/>
        </w:rPr>
        <w:t>Nghị quyết về</w:t>
      </w:r>
      <w:r w:rsidRPr="003C20A5">
        <w:rPr>
          <w:b/>
          <w:lang w:val="vi-VN"/>
        </w:rPr>
        <w:t xml:space="preserve"> các biện pháp bảo đảm thực hiện dân chủ ở cơ sở</w:t>
      </w:r>
      <w:r w:rsidRPr="003C20A5">
        <w:rPr>
          <w:b/>
        </w:rPr>
        <w:t xml:space="preserve"> </w:t>
      </w:r>
      <w:r w:rsidRPr="003C20A5">
        <w:rPr>
          <w:b/>
          <w:lang w:val="vi-VN"/>
        </w:rPr>
        <w:t xml:space="preserve"> trên địa bàn </w:t>
      </w:r>
      <w:r w:rsidRPr="003C20A5">
        <w:rPr>
          <w:b/>
        </w:rPr>
        <w:t>huyện Ngọc Hồi</w:t>
      </w:r>
      <w:r w:rsidR="005803E0" w:rsidRPr="003C20A5">
        <w:rPr>
          <w:b/>
        </w:rPr>
        <w:t xml:space="preserve">. </w:t>
      </w:r>
    </w:p>
    <w:p w:rsidR="00B33943" w:rsidRPr="003C20A5" w:rsidRDefault="00B33943" w:rsidP="005803E0">
      <w:pPr>
        <w:widowControl w:val="0"/>
        <w:spacing w:before="120" w:after="120"/>
        <w:ind w:firstLine="720"/>
        <w:jc w:val="both"/>
      </w:pPr>
      <w:r w:rsidRPr="003C20A5">
        <w:t>HĐND huyện quyết nghị c</w:t>
      </w:r>
      <w:r w:rsidRPr="003C20A5">
        <w:rPr>
          <w:lang w:val="vi-VN"/>
        </w:rPr>
        <w:t>ác biện pháp bảo đảm thực hiện dân chủ ở cơ sở</w:t>
      </w:r>
      <w:r w:rsidRPr="003C20A5">
        <w:t xml:space="preserve">, </w:t>
      </w:r>
      <w:r w:rsidR="00C51072">
        <w:t>cụ thể</w:t>
      </w:r>
      <w:r w:rsidRPr="003C20A5">
        <w:t>:</w:t>
      </w:r>
    </w:p>
    <w:p w:rsidR="00B33943" w:rsidRPr="003C20A5" w:rsidRDefault="00E34E72" w:rsidP="00B33943">
      <w:pPr>
        <w:pStyle w:val="Default"/>
        <w:spacing w:before="120" w:after="120"/>
        <w:ind w:firstLine="720"/>
        <w:jc w:val="both"/>
        <w:rPr>
          <w:bCs/>
          <w:color w:val="auto"/>
          <w:sz w:val="28"/>
          <w:szCs w:val="28"/>
          <w:lang w:val="vi-VN"/>
        </w:rPr>
      </w:pPr>
      <w:r w:rsidRPr="003C20A5">
        <w:rPr>
          <w:bCs/>
          <w:color w:val="auto"/>
          <w:sz w:val="28"/>
          <w:szCs w:val="28"/>
        </w:rPr>
        <w:t>-</w:t>
      </w:r>
      <w:r w:rsidR="00B33943" w:rsidRPr="003C20A5">
        <w:rPr>
          <w:bCs/>
          <w:color w:val="auto"/>
          <w:sz w:val="28"/>
          <w:szCs w:val="28"/>
          <w:lang w:val="vi-VN"/>
        </w:rPr>
        <w:t xml:space="preserve"> Bồi dưỡng nâng cao năng lực chuyên môn, nghiệp vụ để đảm bảo thực hiện dân chủ ở cơ sở.</w:t>
      </w:r>
    </w:p>
    <w:p w:rsidR="00B33943" w:rsidRPr="003C20A5" w:rsidRDefault="00E34E72" w:rsidP="00B33943">
      <w:pPr>
        <w:pStyle w:val="NormalWeb"/>
        <w:spacing w:before="120" w:beforeAutospacing="0" w:after="120" w:afterAutospacing="0"/>
        <w:ind w:firstLine="720"/>
        <w:jc w:val="both"/>
        <w:rPr>
          <w:bCs/>
          <w:sz w:val="28"/>
          <w:szCs w:val="28"/>
        </w:rPr>
      </w:pPr>
      <w:r w:rsidRPr="003C20A5">
        <w:rPr>
          <w:sz w:val="28"/>
          <w:szCs w:val="28"/>
          <w:lang w:val="en-US"/>
        </w:rPr>
        <w:t>-</w:t>
      </w:r>
      <w:r w:rsidR="00B33943" w:rsidRPr="003C20A5">
        <w:rPr>
          <w:sz w:val="28"/>
          <w:szCs w:val="28"/>
        </w:rPr>
        <w:t xml:space="preserve"> Tăng cường công tác t</w:t>
      </w:r>
      <w:r w:rsidR="00B33943" w:rsidRPr="003C20A5">
        <w:rPr>
          <w:bCs/>
          <w:sz w:val="28"/>
          <w:szCs w:val="28"/>
        </w:rPr>
        <w:t xml:space="preserve">hông tin, tuyên truyền, phổ biến, giáo dục pháp luật về thực hiện dân chủ ở cơ sở; </w:t>
      </w:r>
      <w:r w:rsidR="00B33943" w:rsidRPr="003C20A5">
        <w:rPr>
          <w:sz w:val="28"/>
          <w:szCs w:val="28"/>
        </w:rPr>
        <w:t>nâng cao nhận thức cộng đồng về việc bảo đảm thực hiện dân chủ ở cơ sở</w:t>
      </w:r>
      <w:r w:rsidR="00B33943" w:rsidRPr="003C20A5">
        <w:rPr>
          <w:bCs/>
          <w:sz w:val="28"/>
          <w:szCs w:val="28"/>
        </w:rPr>
        <w:t>.</w:t>
      </w:r>
    </w:p>
    <w:p w:rsidR="00B33943" w:rsidRPr="003C20A5" w:rsidRDefault="00E34E72" w:rsidP="00B33943">
      <w:pPr>
        <w:spacing w:before="120" w:after="120"/>
        <w:ind w:firstLine="720"/>
        <w:jc w:val="both"/>
        <w:rPr>
          <w:lang w:val="vi-VN"/>
        </w:rPr>
      </w:pPr>
      <w:r w:rsidRPr="003C20A5">
        <w:t>-</w:t>
      </w:r>
      <w:r w:rsidR="00B33943" w:rsidRPr="003C20A5">
        <w:rPr>
          <w:lang w:val="vi-VN"/>
        </w:rPr>
        <w:t xml:space="preserve"> </w:t>
      </w:r>
      <w:r w:rsidR="00B33943" w:rsidRPr="003C20A5">
        <w:rPr>
          <w:bCs/>
          <w:lang w:val="pt-BR"/>
        </w:rPr>
        <w:t xml:space="preserve">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w:t>
      </w:r>
      <w:r w:rsidR="00B33943" w:rsidRPr="003C20A5">
        <w:rPr>
          <w:lang w:val="nl-NL"/>
        </w:rPr>
        <w:t>lấy mức độ thực hiện dân chủ ở cơ sở của chính quyền địa phương cấp xã, cơ quan, đơn vị, tổ chức, lãnh đạo quản lý và cán bộ, công chức, viên chức, người lao động làm căn cứ đánh giá kết quả thực hiện nhiệm vụ</w:t>
      </w:r>
      <w:r w:rsidR="00B33943" w:rsidRPr="003C20A5">
        <w:rPr>
          <w:lang w:val="vi-VN"/>
        </w:rPr>
        <w:t>.</w:t>
      </w:r>
    </w:p>
    <w:p w:rsidR="00B33943" w:rsidRPr="003C20A5" w:rsidRDefault="00E34E72" w:rsidP="00B33943">
      <w:pPr>
        <w:spacing w:before="120" w:after="120"/>
        <w:ind w:firstLine="720"/>
        <w:jc w:val="both"/>
        <w:rPr>
          <w:bCs/>
          <w:lang w:val="vi-VN"/>
        </w:rPr>
      </w:pPr>
      <w:r w:rsidRPr="003C20A5">
        <w:t>-</w:t>
      </w:r>
      <w:r w:rsidR="00B33943" w:rsidRPr="003C20A5">
        <w:rPr>
          <w:lang w:val="vi-VN"/>
        </w:rPr>
        <w:t xml:space="preserve"> </w:t>
      </w:r>
      <w:r w:rsidR="00B33943" w:rsidRPr="003C20A5">
        <w:rPr>
          <w:bCs/>
          <w:lang w:val="pt-BR"/>
        </w:rPr>
        <w:t>Hỗ trợ, khuyến khích ứng dụng công nghệ thông tin, khoa học - kỹ thuật, trang bị phương tiện kỹ thuật và bảo đảm các điều kiện cần thiết khác để tổ chức thực hiện dân chủ ở cơ sở phù hợp với lộ trình xây dựng chính quyền điện tử, chính quyền số, xã hội số</w:t>
      </w:r>
      <w:r w:rsidR="00B33943" w:rsidRPr="003C20A5">
        <w:rPr>
          <w:bCs/>
          <w:lang w:val="vi-VN"/>
        </w:rPr>
        <w:t>.</w:t>
      </w:r>
    </w:p>
    <w:p w:rsidR="00B33943" w:rsidRPr="003C20A5" w:rsidRDefault="00E34E72" w:rsidP="00B33943">
      <w:pPr>
        <w:spacing w:before="120" w:after="120"/>
        <w:ind w:firstLine="720"/>
        <w:jc w:val="both"/>
        <w:rPr>
          <w:bCs/>
          <w:lang w:val="vi-VN"/>
        </w:rPr>
      </w:pPr>
      <w:r w:rsidRPr="003C20A5">
        <w:rPr>
          <w:lang w:val="pt-BR"/>
        </w:rPr>
        <w:t>-</w:t>
      </w:r>
      <w:r w:rsidR="00B33943" w:rsidRPr="003C20A5">
        <w:rPr>
          <w:lang w:val="pt-BR"/>
        </w:rPr>
        <w:t xml:space="preserve"> </w:t>
      </w:r>
      <w:r w:rsidR="00B33943" w:rsidRPr="003C20A5">
        <w:rPr>
          <w:bCs/>
          <w:lang w:val="pt-BR"/>
        </w:rPr>
        <w:t xml:space="preserve">Kịp thời biểu dương, khen thưởng các gương điển hình, có nhiều thành tích trong việc phát huy và tổ chức thực hiện tốt dân chủ ở cơ sở; phát hiện và </w:t>
      </w:r>
      <w:r w:rsidR="00B33943" w:rsidRPr="003C20A5">
        <w:rPr>
          <w:bCs/>
          <w:lang w:val="pt-BR"/>
        </w:rPr>
        <w:lastRenderedPageBreak/>
        <w:t>xử lý nghiêm cơ quan, đơn vị, tổ chức, cá nhân vi phạm pháp luật về thực hiện dân chủ ở cơ sở</w:t>
      </w:r>
      <w:r w:rsidR="00B33943" w:rsidRPr="003C20A5">
        <w:rPr>
          <w:bCs/>
          <w:lang w:val="vi-VN"/>
        </w:rPr>
        <w:t>.</w:t>
      </w:r>
    </w:p>
    <w:p w:rsidR="00A77687" w:rsidRPr="003C20A5" w:rsidRDefault="005803E0" w:rsidP="00B33943">
      <w:pPr>
        <w:spacing w:before="120" w:after="120"/>
        <w:ind w:firstLine="720"/>
        <w:jc w:val="both"/>
        <w:rPr>
          <w:b/>
          <w:bCs/>
          <w:noProof/>
          <w:lang w:val="it-IT"/>
        </w:rPr>
      </w:pPr>
      <w:r w:rsidRPr="003C20A5">
        <w:rPr>
          <w:b/>
          <w:bCs/>
        </w:rPr>
        <w:t>I</w:t>
      </w:r>
      <w:r w:rsidR="00B33943" w:rsidRPr="003C20A5">
        <w:rPr>
          <w:b/>
          <w:bCs/>
        </w:rPr>
        <w:t>II</w:t>
      </w:r>
      <w:r w:rsidR="00A77687" w:rsidRPr="003C20A5">
        <w:rPr>
          <w:b/>
          <w:bCs/>
        </w:rPr>
        <w:t xml:space="preserve">. </w:t>
      </w:r>
      <w:r w:rsidR="00A77687" w:rsidRPr="003C20A5">
        <w:rPr>
          <w:b/>
          <w:bCs/>
          <w:lang w:val="it-IT"/>
        </w:rPr>
        <w:t>K</w:t>
      </w:r>
      <w:r w:rsidR="00AF612E" w:rsidRPr="003C20A5">
        <w:rPr>
          <w:b/>
          <w:bCs/>
          <w:lang w:val="it-IT"/>
        </w:rPr>
        <w:t>Ỳ HỌP CHUYÊN ĐỀ NGÀY</w:t>
      </w:r>
      <w:r w:rsidR="00A77687" w:rsidRPr="003C20A5">
        <w:rPr>
          <w:b/>
          <w:bCs/>
          <w:noProof/>
          <w:lang w:val="it-IT"/>
        </w:rPr>
        <w:t xml:space="preserve"> </w:t>
      </w:r>
      <w:r w:rsidR="00B33943" w:rsidRPr="003C20A5">
        <w:rPr>
          <w:b/>
          <w:bCs/>
          <w:noProof/>
          <w:lang w:val="it-IT"/>
        </w:rPr>
        <w:t>14</w:t>
      </w:r>
      <w:r w:rsidR="00A77687" w:rsidRPr="003C20A5">
        <w:rPr>
          <w:b/>
          <w:noProof/>
          <w:lang w:val="vi-VN"/>
        </w:rPr>
        <w:t>/12/202</w:t>
      </w:r>
      <w:r w:rsidR="00A77687" w:rsidRPr="003C20A5">
        <w:rPr>
          <w:b/>
          <w:noProof/>
          <w:lang w:val="it-IT"/>
        </w:rPr>
        <w:t>4</w:t>
      </w:r>
    </w:p>
    <w:p w:rsidR="00B33943" w:rsidRPr="003C20A5" w:rsidRDefault="00B33943" w:rsidP="00ED057C">
      <w:pPr>
        <w:spacing w:before="120" w:after="120"/>
        <w:ind w:firstLine="720"/>
        <w:jc w:val="both"/>
        <w:rPr>
          <w:rFonts w:eastAsia="Calibri"/>
          <w:lang w:val="vi-VN"/>
        </w:rPr>
      </w:pPr>
      <w:r w:rsidRPr="003C20A5">
        <w:rPr>
          <w:noProof/>
        </w:rPr>
        <w:t>N</w:t>
      </w:r>
      <w:r w:rsidRPr="003C20A5">
        <w:rPr>
          <w:noProof/>
          <w:lang w:val="vi-VN"/>
        </w:rPr>
        <w:t xml:space="preserve">gày 14 tháng 11 năm 2024, Hội đồng nhân dân </w:t>
      </w:r>
      <w:r w:rsidRPr="003C20A5">
        <w:rPr>
          <w:noProof/>
        </w:rPr>
        <w:t xml:space="preserve">huyện </w:t>
      </w:r>
      <w:r w:rsidRPr="003C20A5">
        <w:rPr>
          <w:noProof/>
          <w:lang w:val="vi-VN"/>
        </w:rPr>
        <w:t xml:space="preserve">đã tổ chức Kỳ họp chuyên đề HĐND </w:t>
      </w:r>
      <w:r w:rsidRPr="003C20A5">
        <w:rPr>
          <w:noProof/>
        </w:rPr>
        <w:t xml:space="preserve">huyện </w:t>
      </w:r>
      <w:r w:rsidRPr="003C20A5">
        <w:rPr>
          <w:noProof/>
          <w:lang w:val="vi-VN"/>
        </w:rPr>
        <w:t xml:space="preserve">Khóa </w:t>
      </w:r>
      <w:r w:rsidRPr="003C20A5">
        <w:rPr>
          <w:noProof/>
        </w:rPr>
        <w:t>V</w:t>
      </w:r>
      <w:r w:rsidRPr="003C20A5">
        <w:rPr>
          <w:noProof/>
          <w:lang w:val="vi-VN"/>
        </w:rPr>
        <w:t>II, nhiệm kỳ 2021-2026</w:t>
      </w:r>
      <w:r w:rsidRPr="003C20A5">
        <w:rPr>
          <w:rFonts w:eastAsia="Calibri"/>
          <w:lang w:val="vi-VN"/>
        </w:rPr>
        <w:t>.</w:t>
      </w:r>
      <w:r w:rsidRPr="003C20A5">
        <w:rPr>
          <w:rFonts w:eastAsia="Calibri"/>
        </w:rPr>
        <w:t xml:space="preserve"> </w:t>
      </w:r>
      <w:r w:rsidRPr="003C20A5">
        <w:rPr>
          <w:rFonts w:eastAsia="Calibri"/>
          <w:lang w:val="es-EC"/>
        </w:rPr>
        <w:t>Hội đồng nhân dân huyện đã tập trung dân chủ thảo luận, xem xét và thống nhất thông qua</w:t>
      </w:r>
      <w:r w:rsidRPr="003C20A5">
        <w:rPr>
          <w:rFonts w:eastAsia="Calibri"/>
          <w:lang w:val="vi-VN"/>
        </w:rPr>
        <w:t xml:space="preserve"> </w:t>
      </w:r>
      <w:r w:rsidRPr="003C20A5">
        <w:rPr>
          <w:rFonts w:eastAsia="Calibri"/>
          <w:b/>
          <w:bCs/>
          <w:lang w:val="vi-VN"/>
        </w:rPr>
        <w:t>03</w:t>
      </w:r>
      <w:r w:rsidRPr="003C20A5">
        <w:rPr>
          <w:rFonts w:eastAsia="Calibri"/>
          <w:lang w:val="vi-VN"/>
        </w:rPr>
        <w:t xml:space="preserve"> Nghị quyết:</w:t>
      </w:r>
    </w:p>
    <w:p w:rsidR="00B33943" w:rsidRPr="003C20A5" w:rsidRDefault="00B33943" w:rsidP="00ED057C">
      <w:pPr>
        <w:tabs>
          <w:tab w:val="left" w:pos="19980"/>
        </w:tabs>
        <w:spacing w:before="120" w:after="120"/>
        <w:ind w:firstLine="720"/>
        <w:jc w:val="both"/>
        <w:rPr>
          <w:rFonts w:eastAsiaTheme="minorHAnsi" w:cstheme="minorBidi"/>
        </w:rPr>
      </w:pPr>
      <w:r w:rsidRPr="003C20A5">
        <w:rPr>
          <w:rFonts w:eastAsiaTheme="minorHAnsi" w:cstheme="minorBidi"/>
          <w:b/>
        </w:rPr>
        <w:t>1.</w:t>
      </w:r>
      <w:r w:rsidRPr="003C20A5">
        <w:rPr>
          <w:rFonts w:eastAsiaTheme="minorHAnsi" w:cstheme="minorBidi"/>
          <w:lang w:val="vi-VN"/>
        </w:rPr>
        <w:t xml:space="preserve"> </w:t>
      </w:r>
      <w:r w:rsidRPr="003C20A5">
        <w:rPr>
          <w:rFonts w:eastAsiaTheme="minorHAnsi"/>
        </w:rPr>
        <w:t>Nghị quyết về điều chỉnh Kế hoạch đầu tư công nguồn Ngân sách địa phương năm 2024 huyện Ngọc Hồi</w:t>
      </w:r>
      <w:r w:rsidRPr="003C20A5">
        <w:t>.</w:t>
      </w:r>
    </w:p>
    <w:p w:rsidR="00B33943" w:rsidRPr="003C20A5" w:rsidRDefault="00B33943" w:rsidP="00ED057C">
      <w:pPr>
        <w:widowControl w:val="0"/>
        <w:tabs>
          <w:tab w:val="num" w:pos="1560"/>
        </w:tabs>
        <w:spacing w:before="120" w:after="120"/>
        <w:ind w:firstLine="720"/>
        <w:jc w:val="both"/>
        <w:rPr>
          <w:lang w:val="vi-VN"/>
        </w:rPr>
      </w:pPr>
      <w:r w:rsidRPr="003C20A5">
        <w:rPr>
          <w:b/>
          <w:lang w:val="nl-NL"/>
        </w:rPr>
        <w:t>2.</w:t>
      </w:r>
      <w:r w:rsidRPr="003C20A5">
        <w:rPr>
          <w:lang w:val="nl-NL"/>
        </w:rPr>
        <w:t xml:space="preserve"> </w:t>
      </w:r>
      <w:r w:rsidRPr="003C20A5">
        <w:rPr>
          <w:rFonts w:eastAsiaTheme="minorHAnsi"/>
        </w:rPr>
        <w:t>Nghị quyết về điều chỉnh Kế hoạch phân bổ vốn Đầu tư thực hiện các Chương trình MTQG năm 2022 và năm 2023 trên địa bàn huyện Ngọc Hồi</w:t>
      </w:r>
      <w:r w:rsidRPr="003C20A5">
        <w:rPr>
          <w:lang w:val="vi-VN"/>
        </w:rPr>
        <w:t>.</w:t>
      </w:r>
    </w:p>
    <w:p w:rsidR="00B33943" w:rsidRPr="003C20A5" w:rsidRDefault="00B33943" w:rsidP="00ED057C">
      <w:pPr>
        <w:widowControl w:val="0"/>
        <w:tabs>
          <w:tab w:val="num" w:pos="1560"/>
        </w:tabs>
        <w:spacing w:before="120" w:after="120"/>
        <w:ind w:firstLine="720"/>
        <w:jc w:val="both"/>
        <w:rPr>
          <w:lang w:val="vi-VN"/>
        </w:rPr>
      </w:pPr>
      <w:r w:rsidRPr="003C20A5">
        <w:rPr>
          <w:b/>
          <w:lang w:val="vi-VN"/>
        </w:rPr>
        <w:t>3.</w:t>
      </w:r>
      <w:r w:rsidRPr="003C20A5">
        <w:rPr>
          <w:lang w:val="vi-VN"/>
        </w:rPr>
        <w:t xml:space="preserve"> </w:t>
      </w:r>
      <w:r w:rsidRPr="003C20A5">
        <w:rPr>
          <w:rFonts w:eastAsiaTheme="minorHAnsi"/>
        </w:rPr>
        <w:t>Nghị quyết về điều chỉnh Kế hoạch phân bổ vốn thực hiện các Chương trình MTQG năm 2024 trên địa bàn huyện Ngọc Hồi</w:t>
      </w:r>
      <w:r w:rsidRPr="003C20A5">
        <w:rPr>
          <w:rFonts w:eastAsiaTheme="minorHAnsi"/>
          <w:lang w:val="vi-VN"/>
        </w:rPr>
        <w:t>.</w:t>
      </w:r>
    </w:p>
    <w:p w:rsidR="00AF612E" w:rsidRPr="003C20A5" w:rsidRDefault="00AF612E" w:rsidP="00AF612E">
      <w:pPr>
        <w:spacing w:before="120"/>
        <w:ind w:firstLine="720"/>
        <w:jc w:val="both"/>
        <w:rPr>
          <w:b/>
          <w:bCs/>
          <w:i/>
          <w:lang w:val="vi-VN"/>
        </w:rPr>
      </w:pPr>
      <w:r w:rsidRPr="003C20A5">
        <w:rPr>
          <w:rFonts w:eastAsia="Calibri"/>
          <w:lang w:val="nl-NL"/>
        </w:rPr>
        <w:t xml:space="preserve">Trên đây là Đề cương Tiếp xúc cử tri </w:t>
      </w:r>
      <w:r w:rsidRPr="003C20A5">
        <w:rPr>
          <w:rFonts w:eastAsia="Calibri"/>
          <w:lang w:val="vi-VN"/>
        </w:rPr>
        <w:t>sau</w:t>
      </w:r>
      <w:r w:rsidRPr="003C20A5">
        <w:rPr>
          <w:rFonts w:eastAsia="Calibri"/>
          <w:lang w:val="nl-NL"/>
        </w:rPr>
        <w:t xml:space="preserve"> Kỳ họp thứ 9 HĐND huyện Khóa VII, nhiệm kỳ 2021-2026./.</w:t>
      </w:r>
    </w:p>
    <w:p w:rsidR="00B33943" w:rsidRPr="003C20A5" w:rsidRDefault="00B33943">
      <w:pPr>
        <w:rPr>
          <w:b/>
        </w:rPr>
      </w:pPr>
    </w:p>
    <w:p w:rsidR="005803E0" w:rsidRPr="003C20A5" w:rsidRDefault="00AF612E" w:rsidP="00ED057C">
      <w:pPr>
        <w:jc w:val="center"/>
        <w:rPr>
          <w:b/>
        </w:rPr>
      </w:pPr>
      <w:r w:rsidRPr="003C20A5">
        <w:rPr>
          <w:b/>
        </w:rPr>
        <w:t>------------------</w:t>
      </w: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p>
    <w:p w:rsidR="003C20A5" w:rsidRDefault="003C20A5" w:rsidP="003C20A5">
      <w:pPr>
        <w:jc w:val="center"/>
        <w:rPr>
          <w:b/>
          <w:lang w:val="pt-BR"/>
        </w:rPr>
      </w:pPr>
    </w:p>
    <w:p w:rsidR="00C51072" w:rsidRDefault="00C51072" w:rsidP="003C20A5">
      <w:pPr>
        <w:jc w:val="center"/>
        <w:rPr>
          <w:b/>
          <w:lang w:val="pt-BR"/>
        </w:rPr>
      </w:pPr>
    </w:p>
    <w:p w:rsidR="00C51072" w:rsidRPr="003C20A5" w:rsidRDefault="00C51072" w:rsidP="003C20A5">
      <w:pPr>
        <w:jc w:val="center"/>
        <w:rPr>
          <w:b/>
          <w:lang w:val="pt-BR"/>
        </w:rPr>
      </w:pPr>
    </w:p>
    <w:p w:rsidR="003C20A5" w:rsidRPr="003C20A5" w:rsidRDefault="003C20A5" w:rsidP="003C20A5">
      <w:pPr>
        <w:jc w:val="center"/>
        <w:rPr>
          <w:b/>
          <w:lang w:val="pt-BR"/>
        </w:rPr>
      </w:pPr>
    </w:p>
    <w:p w:rsidR="003C20A5" w:rsidRPr="003C20A5" w:rsidRDefault="003C20A5" w:rsidP="003C20A5">
      <w:pPr>
        <w:jc w:val="center"/>
        <w:rPr>
          <w:b/>
          <w:lang w:val="pt-BR"/>
        </w:rPr>
      </w:pPr>
      <w:r w:rsidRPr="003C20A5">
        <w:rPr>
          <w:b/>
          <w:lang w:val="pt-BR"/>
        </w:rPr>
        <w:t>PHỤ LỤC</w:t>
      </w:r>
    </w:p>
    <w:p w:rsidR="003C20A5" w:rsidRPr="003C20A5" w:rsidRDefault="003C20A5" w:rsidP="003C20A5">
      <w:pPr>
        <w:jc w:val="center"/>
        <w:rPr>
          <w:b/>
          <w:lang w:val="pt-BR"/>
        </w:rPr>
      </w:pPr>
      <w:r w:rsidRPr="003C20A5">
        <w:rPr>
          <w:b/>
          <w:lang w:val="pt-BR"/>
        </w:rPr>
        <w:t>Nghị quyết HĐND huyện Khóa VII, nhiệm kỳ 2021-2026</w:t>
      </w:r>
    </w:p>
    <w:p w:rsidR="003C20A5" w:rsidRPr="003C20A5" w:rsidRDefault="003C20A5" w:rsidP="003C20A5">
      <w:pPr>
        <w:jc w:val="center"/>
        <w:rPr>
          <w:b/>
          <w:lang w:val="pt-BR"/>
        </w:rPr>
      </w:pPr>
      <w:r w:rsidRPr="003C20A5">
        <w:rPr>
          <w:b/>
          <w:lang w:val="pt-BR"/>
        </w:rPr>
        <w:t>Ban hành trong năm 2024</w:t>
      </w:r>
    </w:p>
    <w:p w:rsidR="003C20A5" w:rsidRPr="003C20A5" w:rsidRDefault="003C20A5" w:rsidP="003C20A5">
      <w:pPr>
        <w:jc w:val="center"/>
        <w:rPr>
          <w:b/>
          <w:lang w:val="pt-BR"/>
        </w:rPr>
      </w:pPr>
      <w:r w:rsidRPr="003C20A5">
        <w:rPr>
          <w:b/>
          <w:lang w:val="pt-BR"/>
        </w:rPr>
        <w:t>-------------------</w:t>
      </w:r>
    </w:p>
    <w:p w:rsidR="003C20A5" w:rsidRPr="003C20A5" w:rsidRDefault="003C20A5" w:rsidP="003C20A5">
      <w:pPr>
        <w:autoSpaceDE w:val="0"/>
        <w:autoSpaceDN w:val="0"/>
        <w:adjustRightInd w:val="0"/>
        <w:spacing w:before="120" w:after="120"/>
        <w:ind w:firstLine="720"/>
        <w:jc w:val="center"/>
        <w:rPr>
          <w:b/>
          <w:bCs/>
        </w:rPr>
      </w:pPr>
    </w:p>
    <w:p w:rsidR="00376520" w:rsidRPr="003C20A5" w:rsidRDefault="00376520" w:rsidP="00376520">
      <w:pPr>
        <w:autoSpaceDE w:val="0"/>
        <w:autoSpaceDN w:val="0"/>
        <w:adjustRightInd w:val="0"/>
        <w:spacing w:before="120" w:after="120"/>
        <w:ind w:firstLine="720"/>
        <w:jc w:val="both"/>
        <w:rPr>
          <w:shd w:val="clear" w:color="auto" w:fill="FFFFFF"/>
          <w:lang w:val="vi-VN"/>
        </w:rPr>
      </w:pPr>
      <w:r w:rsidRPr="003C20A5">
        <w:rPr>
          <w:b/>
          <w:bCs/>
          <w:shd w:val="clear" w:color="auto" w:fill="FFFFFF"/>
          <w:lang w:val="vi-VN"/>
        </w:rPr>
        <w:t>1</w:t>
      </w:r>
      <w:r w:rsidR="003C20A5" w:rsidRPr="003C20A5">
        <w:rPr>
          <w:b/>
          <w:bCs/>
          <w:shd w:val="clear" w:color="auto" w:fill="FFFFFF"/>
        </w:rPr>
        <w:t xml:space="preserve">. </w:t>
      </w:r>
      <w:r w:rsidRPr="003C20A5">
        <w:rPr>
          <w:shd w:val="clear" w:color="auto" w:fill="FFFFFF"/>
        </w:rPr>
        <w:t>Nghị quyết xác nhận kết quả miễn nhiệm Ủy viên UBND huyện Ngọc Hồi khóa VII, nhiệm kỳ 2021-2026</w:t>
      </w:r>
      <w:r w:rsidRPr="003C20A5">
        <w:rPr>
          <w:shd w:val="clear" w:color="auto" w:fill="FFFFFF"/>
          <w:lang w:val="vi-VN"/>
        </w:rPr>
        <w:t xml:space="preserve"> (</w:t>
      </w:r>
      <w:r w:rsidRPr="003C20A5">
        <w:rPr>
          <w:i/>
          <w:shd w:val="clear" w:color="auto" w:fill="FFFFFF"/>
          <w:lang w:val="vi-VN"/>
        </w:rPr>
        <w:t>đối với ông Trần Văn Nhứt, nguyên Trưởng phòng Tài nguyên và Môi trường; ông Đỗ Văn Là, nguyên Trưởng phòng Văn hóa và Thông tin</w:t>
      </w:r>
      <w:r w:rsidRPr="003C20A5">
        <w:rPr>
          <w:shd w:val="clear" w:color="auto" w:fill="FFFFFF"/>
          <w:lang w:val="vi-VN"/>
        </w:rPr>
        <w:t>).</w:t>
      </w:r>
    </w:p>
    <w:p w:rsidR="00376520" w:rsidRPr="003C20A5" w:rsidRDefault="00376520" w:rsidP="00376520">
      <w:pPr>
        <w:autoSpaceDE w:val="0"/>
        <w:autoSpaceDN w:val="0"/>
        <w:adjustRightInd w:val="0"/>
        <w:spacing w:before="120" w:after="120"/>
        <w:ind w:firstLine="720"/>
        <w:jc w:val="both"/>
        <w:rPr>
          <w:shd w:val="clear" w:color="auto" w:fill="FFFFFF"/>
          <w:lang w:val="vi-VN"/>
        </w:rPr>
      </w:pPr>
      <w:r w:rsidRPr="003C20A5">
        <w:rPr>
          <w:shd w:val="clear" w:color="auto" w:fill="FFFFFF"/>
          <w:lang w:val="vi-VN"/>
        </w:rPr>
        <w:t xml:space="preserve"> </w:t>
      </w:r>
      <w:r w:rsidRPr="003C20A5">
        <w:rPr>
          <w:b/>
          <w:bCs/>
          <w:shd w:val="clear" w:color="auto" w:fill="FFFFFF"/>
          <w:lang w:val="vi-VN"/>
        </w:rPr>
        <w:t>2</w:t>
      </w:r>
      <w:r w:rsidR="003C20A5" w:rsidRPr="003C20A5">
        <w:rPr>
          <w:b/>
          <w:bCs/>
          <w:shd w:val="clear" w:color="auto" w:fill="FFFFFF"/>
        </w:rPr>
        <w:t>.</w:t>
      </w:r>
      <w:r w:rsidRPr="003C20A5">
        <w:rPr>
          <w:shd w:val="clear" w:color="auto" w:fill="FFFFFF"/>
          <w:lang w:val="vi-VN"/>
        </w:rPr>
        <w:t xml:space="preserve"> </w:t>
      </w:r>
      <w:r w:rsidRPr="003C20A5">
        <w:rPr>
          <w:shd w:val="clear" w:color="auto" w:fill="FFFFFF"/>
        </w:rPr>
        <w:t xml:space="preserve">Nghị quyết xác nhận kết quả bầu bổ sung Ủy viển UBND huyện Ngọc Hồi </w:t>
      </w:r>
      <w:r w:rsidRPr="003C20A5">
        <w:rPr>
          <w:shd w:val="clear" w:color="auto" w:fill="FFFFFF"/>
          <w:lang w:val="vi-VN"/>
        </w:rPr>
        <w:t>k</w:t>
      </w:r>
      <w:r w:rsidRPr="003C20A5">
        <w:rPr>
          <w:shd w:val="clear" w:color="auto" w:fill="FFFFFF"/>
        </w:rPr>
        <w:t>hóa VII, nhiệm kỳ 2021-2026</w:t>
      </w:r>
      <w:r w:rsidRPr="003C20A5">
        <w:rPr>
          <w:shd w:val="clear" w:color="auto" w:fill="FFFFFF"/>
          <w:lang w:val="vi-VN"/>
        </w:rPr>
        <w:t xml:space="preserve"> (</w:t>
      </w:r>
      <w:r w:rsidRPr="003C20A5">
        <w:rPr>
          <w:i/>
          <w:shd w:val="clear" w:color="auto" w:fill="FFFFFF"/>
          <w:lang w:val="vi-VN"/>
        </w:rPr>
        <w:t>đối với ông Phạm Thanh Tâm, Trưởng phòng Tài nguyên và Môi trường; ông Phạm Khánh Quân, Trưởng phòng Văn hóa và Thông tin</w:t>
      </w:r>
      <w:r w:rsidRPr="003C20A5">
        <w:rPr>
          <w:shd w:val="clear" w:color="auto" w:fill="FFFFFF"/>
          <w:lang w:val="vi-VN"/>
        </w:rPr>
        <w:t>).</w:t>
      </w:r>
    </w:p>
    <w:p w:rsidR="00376520" w:rsidRPr="003C20A5" w:rsidRDefault="00376520" w:rsidP="00376520">
      <w:pPr>
        <w:autoSpaceDE w:val="0"/>
        <w:autoSpaceDN w:val="0"/>
        <w:adjustRightInd w:val="0"/>
        <w:spacing w:before="120" w:after="120"/>
        <w:ind w:firstLine="720"/>
        <w:jc w:val="both"/>
        <w:rPr>
          <w:bCs/>
        </w:rPr>
      </w:pPr>
      <w:r w:rsidRPr="003C20A5">
        <w:rPr>
          <w:b/>
          <w:lang w:val="vi-VN"/>
        </w:rPr>
        <w:t>3</w:t>
      </w:r>
      <w:r w:rsidR="003C20A5" w:rsidRPr="003C20A5">
        <w:rPr>
          <w:b/>
        </w:rPr>
        <w:t>.</w:t>
      </w:r>
      <w:r w:rsidRPr="003C20A5">
        <w:rPr>
          <w:bCs/>
          <w:lang w:val="vi-VN"/>
        </w:rPr>
        <w:t xml:space="preserve"> Nghị quyết về việc xác nhận kết quả bầu Phó Chủ tịch UBND huyện Ngọc Hồi khóa VII, nhiệm kỳ 2021-2026 (</w:t>
      </w:r>
      <w:r w:rsidRPr="003C20A5">
        <w:rPr>
          <w:bCs/>
          <w:i/>
          <w:lang w:val="vi-VN"/>
        </w:rPr>
        <w:t>đối với ông Trần Cao Bảo Việt</w:t>
      </w:r>
      <w:r w:rsidRPr="003C20A5">
        <w:rPr>
          <w:bCs/>
          <w:lang w:val="vi-VN"/>
        </w:rPr>
        <w:t xml:space="preserve">). </w:t>
      </w:r>
    </w:p>
    <w:p w:rsidR="00376520" w:rsidRPr="003C20A5" w:rsidRDefault="00376520" w:rsidP="00376520">
      <w:pPr>
        <w:autoSpaceDE w:val="0"/>
        <w:autoSpaceDN w:val="0"/>
        <w:adjustRightInd w:val="0"/>
        <w:spacing w:before="120" w:after="120"/>
        <w:ind w:firstLine="720"/>
        <w:jc w:val="both"/>
        <w:rPr>
          <w:bCs/>
        </w:rPr>
      </w:pPr>
      <w:r w:rsidRPr="003C20A5">
        <w:rPr>
          <w:b/>
          <w:lang w:val="vi-VN"/>
        </w:rPr>
        <w:t>4</w:t>
      </w:r>
      <w:r w:rsidR="003C20A5" w:rsidRPr="003C20A5">
        <w:rPr>
          <w:b/>
        </w:rPr>
        <w:t>.</w:t>
      </w:r>
      <w:r w:rsidRPr="003C20A5">
        <w:rPr>
          <w:bCs/>
          <w:lang w:val="vi-VN"/>
        </w:rPr>
        <w:t xml:space="preserve"> Nghị quyết về Chương trình giám sát của HĐND huyện năm 2025. </w:t>
      </w:r>
    </w:p>
    <w:p w:rsidR="00376520" w:rsidRPr="003C20A5" w:rsidRDefault="00376520" w:rsidP="00376520">
      <w:pPr>
        <w:autoSpaceDE w:val="0"/>
        <w:autoSpaceDN w:val="0"/>
        <w:adjustRightInd w:val="0"/>
        <w:spacing w:before="120" w:after="120"/>
        <w:ind w:firstLine="720"/>
        <w:jc w:val="both"/>
        <w:rPr>
          <w:bCs/>
        </w:rPr>
      </w:pPr>
      <w:r w:rsidRPr="003C20A5">
        <w:rPr>
          <w:b/>
          <w:lang w:val="vi-VN"/>
        </w:rPr>
        <w:t>5</w:t>
      </w:r>
      <w:r w:rsidR="003C20A5" w:rsidRPr="003C20A5">
        <w:rPr>
          <w:b/>
        </w:rPr>
        <w:t>.</w:t>
      </w:r>
      <w:r w:rsidRPr="003C20A5">
        <w:rPr>
          <w:bCs/>
          <w:lang w:val="vi-VN"/>
        </w:rPr>
        <w:t xml:space="preserve"> Nghị quyết về thành lập Đoàn giám sát công tác quản lý Nhà nước đối với sông, suối, kênh rạch, hồ công cộng theo Luật Tài nguyên nước và Nghị định số 43/2015/NĐ-CP quy định về lập, quản lý hành lang bảo vệ cá nguốn nước trên địa bàn huyện Ngọc Hồi. </w:t>
      </w:r>
    </w:p>
    <w:p w:rsidR="00376520" w:rsidRPr="003C20A5" w:rsidRDefault="00376520" w:rsidP="00376520">
      <w:pPr>
        <w:autoSpaceDE w:val="0"/>
        <w:autoSpaceDN w:val="0"/>
        <w:adjustRightInd w:val="0"/>
        <w:spacing w:before="120" w:after="120"/>
        <w:ind w:firstLine="720"/>
        <w:jc w:val="both"/>
        <w:rPr>
          <w:lang w:val="vi-VN"/>
        </w:rPr>
      </w:pPr>
      <w:r w:rsidRPr="003C20A5">
        <w:rPr>
          <w:b/>
        </w:rPr>
        <w:t>6</w:t>
      </w:r>
      <w:r w:rsidR="003C20A5" w:rsidRPr="003C20A5">
        <w:rPr>
          <w:b/>
        </w:rPr>
        <w:t>.</w:t>
      </w:r>
      <w:r w:rsidRPr="003C20A5">
        <w:rPr>
          <w:b/>
        </w:rPr>
        <w:t xml:space="preserve"> </w:t>
      </w:r>
      <w:r w:rsidRPr="003C20A5">
        <w:t xml:space="preserve">Nghị quyết về </w:t>
      </w:r>
      <w:r w:rsidRPr="003C20A5">
        <w:rPr>
          <w:lang w:val="vi-VN"/>
        </w:rPr>
        <w:t>danh mục dự án đầu tư năm 2025 thuộc các Chương trình mục tiêu quốc gia trên địa bàn huyện Ngọc Hồi.</w:t>
      </w:r>
    </w:p>
    <w:p w:rsidR="00376520" w:rsidRPr="003C20A5" w:rsidRDefault="00376520" w:rsidP="00376520">
      <w:pPr>
        <w:autoSpaceDE w:val="0"/>
        <w:autoSpaceDN w:val="0"/>
        <w:adjustRightInd w:val="0"/>
        <w:spacing w:before="120" w:after="120"/>
        <w:ind w:firstLine="720"/>
        <w:jc w:val="both"/>
        <w:rPr>
          <w:bCs/>
        </w:rPr>
      </w:pPr>
      <w:r w:rsidRPr="003C20A5">
        <w:rPr>
          <w:b/>
          <w:lang w:val="vi-VN"/>
        </w:rPr>
        <w:t>7</w:t>
      </w:r>
      <w:r w:rsidR="003C20A5" w:rsidRPr="003C20A5">
        <w:rPr>
          <w:b/>
        </w:rPr>
        <w:t>.</w:t>
      </w:r>
      <w:r w:rsidRPr="003C20A5">
        <w:rPr>
          <w:bCs/>
          <w:lang w:val="vi-VN"/>
        </w:rPr>
        <w:t xml:space="preserve"> Nghị quyết về phê chuẩn quyết toán ngân sách địa phương năm 2023 và phân bổ kết dư ngân sách huyện năm 2023. </w:t>
      </w:r>
    </w:p>
    <w:p w:rsidR="003C20A5" w:rsidRPr="003C20A5" w:rsidRDefault="00376520" w:rsidP="003C20A5">
      <w:pPr>
        <w:autoSpaceDE w:val="0"/>
        <w:autoSpaceDN w:val="0"/>
        <w:adjustRightInd w:val="0"/>
        <w:spacing w:before="120" w:after="120"/>
        <w:ind w:firstLine="720"/>
        <w:jc w:val="both"/>
        <w:rPr>
          <w:bCs/>
        </w:rPr>
      </w:pPr>
      <w:r w:rsidRPr="003C20A5">
        <w:rPr>
          <w:b/>
          <w:lang w:val="vi-VN"/>
        </w:rPr>
        <w:t>8</w:t>
      </w:r>
      <w:r w:rsidR="003C20A5" w:rsidRPr="003C20A5">
        <w:rPr>
          <w:b/>
        </w:rPr>
        <w:t>.</w:t>
      </w:r>
      <w:r w:rsidRPr="003C20A5">
        <w:rPr>
          <w:b/>
          <w:lang w:val="vi-VN"/>
        </w:rPr>
        <w:t xml:space="preserve"> </w:t>
      </w:r>
      <w:r w:rsidRPr="003C20A5">
        <w:rPr>
          <w:bCs/>
          <w:lang w:val="vi-VN"/>
        </w:rPr>
        <w:t xml:space="preserve">Nghị quyết về giám sát tình hình thực hiện các quy định về đầu tư, quản lý và sử dụng các thiết chế văn hóa trên địa bàn huyện. </w:t>
      </w:r>
    </w:p>
    <w:p w:rsidR="00376520" w:rsidRPr="003C20A5" w:rsidRDefault="003C20A5" w:rsidP="003C20A5">
      <w:pPr>
        <w:autoSpaceDE w:val="0"/>
        <w:autoSpaceDN w:val="0"/>
        <w:adjustRightInd w:val="0"/>
        <w:spacing w:before="120" w:after="120"/>
        <w:ind w:firstLine="720"/>
        <w:jc w:val="both"/>
        <w:rPr>
          <w:bCs/>
        </w:rPr>
      </w:pPr>
      <w:r w:rsidRPr="003C20A5">
        <w:rPr>
          <w:b/>
          <w:lang w:val="vi-VN"/>
        </w:rPr>
        <w:t>9</w:t>
      </w:r>
      <w:r w:rsidRPr="003C20A5">
        <w:rPr>
          <w:b/>
        </w:rPr>
        <w:t>.</w:t>
      </w:r>
      <w:r w:rsidR="00376520" w:rsidRPr="003C20A5">
        <w:rPr>
          <w:bCs/>
          <w:lang w:val="vi-VN"/>
        </w:rPr>
        <w:t xml:space="preserve"> Nghị quyết về nhiệm vụ, giải pháp phát triển kinh tế - xã hội, quốc phòng, an ninh 6 tháng cuối năm 2024</w:t>
      </w:r>
    </w:p>
    <w:p w:rsidR="003C20A5" w:rsidRPr="003C20A5" w:rsidRDefault="003C20A5" w:rsidP="003C20A5">
      <w:pPr>
        <w:tabs>
          <w:tab w:val="left" w:pos="19980"/>
        </w:tabs>
        <w:spacing w:before="120" w:after="120"/>
        <w:ind w:firstLine="720"/>
        <w:jc w:val="both"/>
        <w:rPr>
          <w:rFonts w:eastAsiaTheme="minorHAnsi" w:cstheme="minorBidi"/>
        </w:rPr>
      </w:pPr>
      <w:r w:rsidRPr="003C20A5">
        <w:rPr>
          <w:rFonts w:eastAsiaTheme="minorHAnsi" w:cstheme="minorBidi"/>
          <w:b/>
        </w:rPr>
        <w:t>1</w:t>
      </w:r>
      <w:r w:rsidRPr="003C20A5">
        <w:rPr>
          <w:rFonts w:eastAsiaTheme="minorHAnsi" w:cstheme="minorBidi"/>
          <w:b/>
        </w:rPr>
        <w:t>0</w:t>
      </w:r>
      <w:r w:rsidRPr="003C20A5">
        <w:rPr>
          <w:rFonts w:eastAsiaTheme="minorHAnsi" w:cstheme="minorBidi"/>
          <w:b/>
        </w:rPr>
        <w:t>.</w:t>
      </w:r>
      <w:r w:rsidRPr="003C20A5">
        <w:rPr>
          <w:rFonts w:eastAsiaTheme="minorHAnsi" w:cstheme="minorBidi"/>
          <w:lang w:val="vi-VN"/>
        </w:rPr>
        <w:t xml:space="preserve"> </w:t>
      </w:r>
      <w:r w:rsidRPr="003C20A5">
        <w:rPr>
          <w:rFonts w:eastAsiaTheme="minorHAnsi"/>
        </w:rPr>
        <w:t>Nghị quyết về điều chỉnh Kế hoạch đầu tư công nguồn Ngân sách địa phương năm 2024 huyện Ngọc Hồi</w:t>
      </w:r>
      <w:r w:rsidRPr="003C20A5">
        <w:t>.</w:t>
      </w:r>
    </w:p>
    <w:p w:rsidR="003C20A5" w:rsidRPr="003C20A5" w:rsidRDefault="003C20A5" w:rsidP="003C20A5">
      <w:pPr>
        <w:widowControl w:val="0"/>
        <w:tabs>
          <w:tab w:val="num" w:pos="1560"/>
        </w:tabs>
        <w:spacing w:before="120" w:after="120"/>
        <w:ind w:firstLine="720"/>
        <w:jc w:val="both"/>
        <w:rPr>
          <w:lang w:val="vi-VN"/>
        </w:rPr>
      </w:pPr>
      <w:r w:rsidRPr="003C20A5">
        <w:rPr>
          <w:b/>
          <w:lang w:val="nl-NL"/>
        </w:rPr>
        <w:t>11</w:t>
      </w:r>
      <w:r w:rsidRPr="003C20A5">
        <w:rPr>
          <w:b/>
          <w:lang w:val="nl-NL"/>
        </w:rPr>
        <w:t>.</w:t>
      </w:r>
      <w:r w:rsidRPr="003C20A5">
        <w:rPr>
          <w:lang w:val="nl-NL"/>
        </w:rPr>
        <w:t xml:space="preserve"> </w:t>
      </w:r>
      <w:r w:rsidRPr="003C20A5">
        <w:rPr>
          <w:rFonts w:eastAsiaTheme="minorHAnsi"/>
        </w:rPr>
        <w:t>Nghị quyết về điều chỉnh Kế hoạch phân bổ vốn Đầu tư thực hiện các Chương trình MTQG năm 2022 và năm 2023 trên địa bàn huyện Ngọc Hồi</w:t>
      </w:r>
      <w:r w:rsidRPr="003C20A5">
        <w:rPr>
          <w:lang w:val="vi-VN"/>
        </w:rPr>
        <w:t>.</w:t>
      </w:r>
    </w:p>
    <w:p w:rsidR="005803E0" w:rsidRPr="00C51072" w:rsidRDefault="003C20A5" w:rsidP="00C51072">
      <w:pPr>
        <w:widowControl w:val="0"/>
        <w:tabs>
          <w:tab w:val="num" w:pos="1560"/>
        </w:tabs>
        <w:spacing w:before="120" w:after="120"/>
        <w:ind w:firstLine="720"/>
        <w:jc w:val="both"/>
      </w:pPr>
      <w:r w:rsidRPr="003C20A5">
        <w:rPr>
          <w:b/>
        </w:rPr>
        <w:t>12</w:t>
      </w:r>
      <w:r w:rsidRPr="003C20A5">
        <w:rPr>
          <w:b/>
          <w:lang w:val="vi-VN"/>
        </w:rPr>
        <w:t>.</w:t>
      </w:r>
      <w:r w:rsidRPr="003C20A5">
        <w:rPr>
          <w:lang w:val="vi-VN"/>
        </w:rPr>
        <w:t xml:space="preserve"> </w:t>
      </w:r>
      <w:r w:rsidRPr="003C20A5">
        <w:rPr>
          <w:rFonts w:eastAsiaTheme="minorHAnsi"/>
        </w:rPr>
        <w:t>Nghị quyết về điều chỉnh Kế hoạch phân bổ vốn thực hiện các Chương trình MTQG năm 2024 trên địa bàn huyện Ngọc Hồi</w:t>
      </w:r>
      <w:r w:rsidRPr="003C20A5">
        <w:rPr>
          <w:rFonts w:eastAsiaTheme="minorHAnsi"/>
          <w:lang w:val="vi-VN"/>
        </w:rPr>
        <w:t>.</w:t>
      </w:r>
    </w:p>
    <w:p w:rsidR="005803E0" w:rsidRPr="003C20A5" w:rsidRDefault="005803E0" w:rsidP="005803E0">
      <w:pPr>
        <w:spacing w:before="120" w:after="120"/>
        <w:ind w:firstLine="720"/>
        <w:jc w:val="both"/>
      </w:pPr>
      <w:r w:rsidRPr="003C20A5">
        <w:rPr>
          <w:b/>
          <w:lang w:val="nl-NL"/>
        </w:rPr>
        <w:lastRenderedPageBreak/>
        <w:t>1</w:t>
      </w:r>
      <w:r w:rsidR="003C20A5" w:rsidRPr="003C20A5">
        <w:rPr>
          <w:b/>
          <w:lang w:val="nl-NL"/>
        </w:rPr>
        <w:t>3</w:t>
      </w:r>
      <w:r w:rsidRPr="003C20A5">
        <w:rPr>
          <w:b/>
          <w:lang w:val="nl-NL"/>
        </w:rPr>
        <w:t>.</w:t>
      </w:r>
      <w:r w:rsidRPr="003C20A5">
        <w:rPr>
          <w:lang w:val="nl-NL"/>
        </w:rPr>
        <w:t xml:space="preserve"> Nghị quyết về việc xác nhận kết quả miễn nhiệm </w:t>
      </w:r>
      <w:r w:rsidRPr="003C20A5">
        <w:rPr>
          <w:lang w:val="vi-VN"/>
        </w:rPr>
        <w:t>Ủy</w:t>
      </w:r>
      <w:r w:rsidRPr="003C20A5">
        <w:t xml:space="preserve"> viên UBND huyện </w:t>
      </w:r>
      <w:r w:rsidRPr="003C20A5">
        <w:rPr>
          <w:lang w:val="nl-NL"/>
        </w:rPr>
        <w:t>Ngọc Hồi khoá V</w:t>
      </w:r>
      <w:r w:rsidRPr="003C20A5">
        <w:rPr>
          <w:lang w:val="vi-VN"/>
        </w:rPr>
        <w:t>I</w:t>
      </w:r>
      <w:r w:rsidRPr="003C20A5">
        <w:rPr>
          <w:lang w:val="nl-NL"/>
        </w:rPr>
        <w:t>I, nhiệm kỳ 20</w:t>
      </w:r>
      <w:r w:rsidRPr="003C20A5">
        <w:rPr>
          <w:lang w:val="vi-VN"/>
        </w:rPr>
        <w:t>21</w:t>
      </w:r>
      <w:r w:rsidRPr="003C20A5">
        <w:rPr>
          <w:lang w:val="nl-NL"/>
        </w:rPr>
        <w:t>-202</w:t>
      </w:r>
      <w:r w:rsidRPr="003C20A5">
        <w:rPr>
          <w:lang w:val="vi-VN"/>
        </w:rPr>
        <w:t>6</w:t>
      </w:r>
      <w:r w:rsidRPr="003C20A5">
        <w:t>.</w:t>
      </w:r>
    </w:p>
    <w:p w:rsidR="005803E0" w:rsidRPr="003C20A5" w:rsidRDefault="003C20A5" w:rsidP="005803E0">
      <w:pPr>
        <w:spacing w:before="120" w:after="120"/>
        <w:ind w:firstLine="720"/>
        <w:jc w:val="both"/>
      </w:pPr>
      <w:r w:rsidRPr="003C20A5">
        <w:rPr>
          <w:b/>
        </w:rPr>
        <w:t>14</w:t>
      </w:r>
      <w:r w:rsidR="005803E0" w:rsidRPr="003C20A5">
        <w:rPr>
          <w:b/>
        </w:rPr>
        <w:t>.</w:t>
      </w:r>
      <w:r w:rsidR="005803E0" w:rsidRPr="003C20A5">
        <w:t xml:space="preserve"> </w:t>
      </w:r>
      <w:r w:rsidR="005803E0" w:rsidRPr="003C20A5">
        <w:rPr>
          <w:lang w:val="vi-VN"/>
        </w:rPr>
        <w:t xml:space="preserve">Nghị quyết về việc xác nhận kết quả bầu bổ sung Ủy viên UBND huyện </w:t>
      </w:r>
      <w:r w:rsidR="005803E0" w:rsidRPr="003C20A5">
        <w:rPr>
          <w:lang w:val="nl-NL"/>
        </w:rPr>
        <w:t>Ngọc Hồi khoá V</w:t>
      </w:r>
      <w:r w:rsidR="005803E0" w:rsidRPr="003C20A5">
        <w:rPr>
          <w:lang w:val="vi-VN"/>
        </w:rPr>
        <w:t>I</w:t>
      </w:r>
      <w:r w:rsidR="005803E0" w:rsidRPr="003C20A5">
        <w:rPr>
          <w:lang w:val="nl-NL"/>
        </w:rPr>
        <w:t>I, nhiệm kỳ 20</w:t>
      </w:r>
      <w:r w:rsidR="005803E0" w:rsidRPr="003C20A5">
        <w:rPr>
          <w:lang w:val="vi-VN"/>
        </w:rPr>
        <w:t>21</w:t>
      </w:r>
      <w:r w:rsidR="005803E0" w:rsidRPr="003C20A5">
        <w:rPr>
          <w:lang w:val="nl-NL"/>
        </w:rPr>
        <w:t>-202</w:t>
      </w:r>
      <w:r w:rsidR="005803E0" w:rsidRPr="003C20A5">
        <w:rPr>
          <w:lang w:val="vi-VN"/>
        </w:rPr>
        <w:t>6</w:t>
      </w:r>
      <w:r w:rsidR="005803E0" w:rsidRPr="003C20A5">
        <w:t>.</w:t>
      </w:r>
    </w:p>
    <w:p w:rsidR="005803E0" w:rsidRPr="003C20A5" w:rsidRDefault="003C20A5" w:rsidP="005803E0">
      <w:pPr>
        <w:spacing w:before="120" w:after="120"/>
        <w:ind w:firstLine="720"/>
        <w:jc w:val="both"/>
        <w:rPr>
          <w:b/>
        </w:rPr>
      </w:pPr>
      <w:r w:rsidRPr="003C20A5">
        <w:rPr>
          <w:b/>
        </w:rPr>
        <w:t>15</w:t>
      </w:r>
      <w:r w:rsidR="005803E0" w:rsidRPr="003C20A5">
        <w:rPr>
          <w:b/>
        </w:rPr>
        <w:t xml:space="preserve">. </w:t>
      </w:r>
      <w:r w:rsidR="005803E0" w:rsidRPr="003C20A5">
        <w:t>Nghị quyết về kinh phí hoạt động của HĐND huyện năm 2025</w:t>
      </w:r>
    </w:p>
    <w:p w:rsidR="005803E0" w:rsidRPr="003C20A5" w:rsidRDefault="003C20A5" w:rsidP="005803E0">
      <w:pPr>
        <w:spacing w:before="120" w:after="120"/>
        <w:ind w:firstLine="720"/>
        <w:jc w:val="both"/>
        <w:rPr>
          <w:rFonts w:eastAsiaTheme="minorHAnsi"/>
        </w:rPr>
      </w:pPr>
      <w:r w:rsidRPr="003C20A5">
        <w:rPr>
          <w:b/>
        </w:rPr>
        <w:t>16</w:t>
      </w:r>
      <w:r w:rsidR="005803E0" w:rsidRPr="003C20A5">
        <w:rPr>
          <w:b/>
        </w:rPr>
        <w:t>.</w:t>
      </w:r>
      <w:r w:rsidR="005803E0" w:rsidRPr="003C20A5">
        <w:t xml:space="preserve"> Nghị quyết về thành lập Đoàn giám sát chuyên đề của HĐND huyện 6 tháng đầu năm 2025</w:t>
      </w:r>
      <w:r w:rsidR="005803E0" w:rsidRPr="003C20A5">
        <w:rPr>
          <w:lang w:val="vi-VN" w:eastAsia="vi-VN"/>
        </w:rPr>
        <w:t>.</w:t>
      </w:r>
    </w:p>
    <w:p w:rsidR="005803E0" w:rsidRPr="003C20A5" w:rsidRDefault="003C20A5" w:rsidP="005803E0">
      <w:pPr>
        <w:widowControl w:val="0"/>
        <w:tabs>
          <w:tab w:val="num" w:pos="1560"/>
        </w:tabs>
        <w:spacing w:before="120" w:after="120"/>
        <w:ind w:firstLine="720"/>
        <w:jc w:val="both"/>
        <w:rPr>
          <w:lang w:val="vi-VN" w:eastAsia="vi-VN"/>
        </w:rPr>
      </w:pPr>
      <w:r w:rsidRPr="003C20A5">
        <w:rPr>
          <w:b/>
        </w:rPr>
        <w:t>17</w:t>
      </w:r>
      <w:r w:rsidR="005803E0" w:rsidRPr="003C20A5">
        <w:rPr>
          <w:b/>
        </w:rPr>
        <w:t>.</w:t>
      </w:r>
      <w:r w:rsidR="005803E0" w:rsidRPr="003C20A5">
        <w:t xml:space="preserve"> Nghị quyết về kết quả giám sát chuyên đề của HĐND huyện 6 tháng cuối năm 2024</w:t>
      </w:r>
      <w:r w:rsidR="005803E0" w:rsidRPr="003C20A5">
        <w:rPr>
          <w:lang w:val="vi-VN" w:eastAsia="vi-VN"/>
        </w:rPr>
        <w:t>.</w:t>
      </w:r>
    </w:p>
    <w:p w:rsidR="005803E0" w:rsidRPr="003C20A5" w:rsidRDefault="003C20A5" w:rsidP="005803E0">
      <w:pPr>
        <w:spacing w:before="120" w:after="120"/>
        <w:ind w:firstLine="720"/>
        <w:jc w:val="both"/>
        <w:rPr>
          <w:lang w:val="nl-NL" w:eastAsia="vi-VN"/>
        </w:rPr>
      </w:pPr>
      <w:r w:rsidRPr="003C20A5">
        <w:rPr>
          <w:b/>
        </w:rPr>
        <w:t>18</w:t>
      </w:r>
      <w:r w:rsidR="005803E0" w:rsidRPr="003C20A5">
        <w:rPr>
          <w:b/>
        </w:rPr>
        <w:t>.</w:t>
      </w:r>
      <w:r w:rsidR="005803E0" w:rsidRPr="003C20A5">
        <w:t xml:space="preserve"> Nghị quyết về kế hoạch tổ chức các kỳ họp thường lệ trong năm 2024</w:t>
      </w:r>
      <w:r w:rsidR="005803E0" w:rsidRPr="003C20A5">
        <w:rPr>
          <w:lang w:val="nl-NL" w:eastAsia="vi-VN"/>
        </w:rPr>
        <w:t>.</w:t>
      </w:r>
    </w:p>
    <w:p w:rsidR="005803E0" w:rsidRPr="003C20A5" w:rsidRDefault="003C20A5" w:rsidP="005803E0">
      <w:pPr>
        <w:spacing w:before="120" w:after="120"/>
        <w:ind w:firstLine="720"/>
        <w:jc w:val="both"/>
        <w:rPr>
          <w:lang w:val="nl-NL" w:eastAsia="vi-VN"/>
        </w:rPr>
      </w:pPr>
      <w:r w:rsidRPr="003C20A5">
        <w:rPr>
          <w:rFonts w:eastAsia="Batang"/>
          <w:b/>
          <w:lang w:eastAsia="fr-FR"/>
        </w:rPr>
        <w:t>19</w:t>
      </w:r>
      <w:r w:rsidR="005803E0" w:rsidRPr="003C20A5">
        <w:rPr>
          <w:rFonts w:eastAsia="Batang"/>
          <w:b/>
          <w:lang w:eastAsia="fr-FR"/>
        </w:rPr>
        <w:t>.</w:t>
      </w:r>
      <w:r w:rsidR="005803E0" w:rsidRPr="003C20A5">
        <w:rPr>
          <w:rFonts w:eastAsia="Batang"/>
          <w:lang w:eastAsia="fr-FR"/>
        </w:rPr>
        <w:t xml:space="preserve"> Nghị quyết về kế hoạch phát triển kinh tế - xã hội năm 2025</w:t>
      </w:r>
      <w:r w:rsidR="005803E0" w:rsidRPr="003C20A5">
        <w:rPr>
          <w:lang w:val="nl-NL" w:eastAsia="vi-VN"/>
        </w:rPr>
        <w:t>.</w:t>
      </w:r>
    </w:p>
    <w:p w:rsidR="005803E0" w:rsidRPr="003C20A5" w:rsidRDefault="003C20A5" w:rsidP="005803E0">
      <w:pPr>
        <w:spacing w:before="120" w:after="120"/>
        <w:ind w:firstLine="720"/>
        <w:jc w:val="both"/>
        <w:rPr>
          <w:lang w:val="nl-NL" w:eastAsia="vi-VN"/>
        </w:rPr>
      </w:pPr>
      <w:r w:rsidRPr="003C20A5">
        <w:rPr>
          <w:b/>
        </w:rPr>
        <w:t>20</w:t>
      </w:r>
      <w:r w:rsidR="005803E0" w:rsidRPr="003C20A5">
        <w:rPr>
          <w:b/>
        </w:rPr>
        <w:t>.</w:t>
      </w:r>
      <w:r w:rsidR="005803E0" w:rsidRPr="003C20A5">
        <w:t xml:space="preserve"> Nghị quyết về dự toán Ngân sách địa phương và phương án phân bổ dự toán Ngân sách huyện năm 2025</w:t>
      </w:r>
      <w:r w:rsidR="005803E0" w:rsidRPr="003C20A5">
        <w:rPr>
          <w:lang w:val="nl-NL" w:eastAsia="vi-VN"/>
        </w:rPr>
        <w:t>.</w:t>
      </w:r>
    </w:p>
    <w:p w:rsidR="005803E0" w:rsidRPr="003C20A5" w:rsidRDefault="003C20A5" w:rsidP="005803E0">
      <w:pPr>
        <w:spacing w:before="120" w:after="120"/>
        <w:ind w:firstLine="720"/>
        <w:jc w:val="both"/>
      </w:pPr>
      <w:r w:rsidRPr="003C20A5">
        <w:rPr>
          <w:b/>
        </w:rPr>
        <w:t>21</w:t>
      </w:r>
      <w:r w:rsidR="005803E0" w:rsidRPr="003C20A5">
        <w:rPr>
          <w:b/>
        </w:rPr>
        <w:t>.</w:t>
      </w:r>
      <w:r w:rsidR="005803E0" w:rsidRPr="003C20A5">
        <w:t xml:space="preserve"> Nghị quyết về việc điều chỉnh Kế hoạch đầu tư công trung hạn 2021-2025 nguồn Ngân sách địa phương huyện Ngọc Hồi.</w:t>
      </w:r>
    </w:p>
    <w:p w:rsidR="005803E0" w:rsidRPr="003C20A5" w:rsidRDefault="003C20A5" w:rsidP="005803E0">
      <w:pPr>
        <w:tabs>
          <w:tab w:val="left" w:pos="567"/>
        </w:tabs>
        <w:spacing w:before="120" w:after="120"/>
        <w:ind w:firstLine="720"/>
        <w:jc w:val="both"/>
      </w:pPr>
      <w:r w:rsidRPr="003C20A5">
        <w:rPr>
          <w:b/>
        </w:rPr>
        <w:t>22</w:t>
      </w:r>
      <w:r w:rsidR="005803E0" w:rsidRPr="003C20A5">
        <w:rPr>
          <w:b/>
        </w:rPr>
        <w:t>.</w:t>
      </w:r>
      <w:r w:rsidR="005803E0" w:rsidRPr="003C20A5">
        <w:t xml:space="preserve"> </w:t>
      </w:r>
      <w:r w:rsidR="005803E0" w:rsidRPr="003C20A5">
        <w:rPr>
          <w:bdr w:val="none" w:sz="0" w:space="0" w:color="auto" w:frame="1"/>
          <w:shd w:val="clear" w:color="auto" w:fill="FFFFFF"/>
        </w:rPr>
        <w:t xml:space="preserve">Nghị quyết </w:t>
      </w:r>
      <w:r w:rsidR="005803E0" w:rsidRPr="003C20A5">
        <w:t>về Kế hoạch đầu tư công năm 2025</w:t>
      </w:r>
      <w:r w:rsidR="005803E0" w:rsidRPr="003C20A5">
        <w:rPr>
          <w:lang w:val="nl-NL" w:eastAsia="vi-VN"/>
        </w:rPr>
        <w:t>.</w:t>
      </w:r>
    </w:p>
    <w:p w:rsidR="005803E0" w:rsidRPr="003C20A5" w:rsidRDefault="003C20A5" w:rsidP="005803E0">
      <w:pPr>
        <w:tabs>
          <w:tab w:val="left" w:pos="567"/>
        </w:tabs>
        <w:spacing w:before="120" w:after="120"/>
        <w:ind w:firstLine="720"/>
        <w:jc w:val="both"/>
      </w:pPr>
      <w:r w:rsidRPr="003C20A5">
        <w:rPr>
          <w:b/>
        </w:rPr>
        <w:t>23</w:t>
      </w:r>
      <w:r w:rsidR="005803E0" w:rsidRPr="003C20A5">
        <w:rPr>
          <w:b/>
        </w:rPr>
        <w:t>.</w:t>
      </w:r>
      <w:r w:rsidR="005803E0" w:rsidRPr="003C20A5">
        <w:t xml:space="preserve"> </w:t>
      </w:r>
      <w:r w:rsidR="005803E0" w:rsidRPr="003C20A5">
        <w:rPr>
          <w:lang w:val="vi-VN"/>
        </w:rPr>
        <w:t xml:space="preserve"> </w:t>
      </w:r>
      <w:r w:rsidR="005803E0" w:rsidRPr="003C20A5">
        <w:t>Nghị quyết Điều chỉnh quy hoạch sử dụng đất thời kỳ 2021-2030 và Kế hoạch sử dụng đất năm đầu (năm 2025) của điều chỉnh quy hoạch sử dụng đất thời kỳ 2021-2030 huyện Ngọc Hồi.</w:t>
      </w:r>
    </w:p>
    <w:p w:rsidR="005803E0" w:rsidRPr="003C20A5" w:rsidRDefault="003C20A5" w:rsidP="005803E0">
      <w:pPr>
        <w:spacing w:before="120" w:after="120"/>
        <w:ind w:firstLine="720"/>
        <w:jc w:val="both"/>
        <w:rPr>
          <w:lang w:val="nl-NL" w:eastAsia="vi-VN"/>
        </w:rPr>
      </w:pPr>
      <w:r w:rsidRPr="003C20A5">
        <w:rPr>
          <w:b/>
          <w:lang w:val="nl-NL" w:eastAsia="vi-VN"/>
        </w:rPr>
        <w:t>24</w:t>
      </w:r>
      <w:r w:rsidR="005803E0" w:rsidRPr="003C20A5">
        <w:rPr>
          <w:b/>
          <w:lang w:val="nl-NL" w:eastAsia="vi-VN"/>
        </w:rPr>
        <w:t>.</w:t>
      </w:r>
      <w:r w:rsidR="005803E0" w:rsidRPr="003C20A5">
        <w:rPr>
          <w:lang w:val="nl-NL" w:eastAsia="vi-VN"/>
        </w:rPr>
        <w:t xml:space="preserve"> </w:t>
      </w:r>
      <w:r w:rsidR="005803E0" w:rsidRPr="003C20A5">
        <w:t>Nghị quyết HĐND huyện về các biện pháp bảo đảm thực hiện Dân chủ ở cơ sở trên địa bàn huyện.</w:t>
      </w:r>
    </w:p>
    <w:p w:rsidR="005803E0" w:rsidRPr="003C20A5" w:rsidRDefault="003C20A5" w:rsidP="005803E0">
      <w:pPr>
        <w:spacing w:before="120" w:after="120"/>
        <w:ind w:firstLine="720"/>
        <w:jc w:val="both"/>
        <w:rPr>
          <w:i/>
        </w:rPr>
      </w:pPr>
      <w:r w:rsidRPr="003C20A5">
        <w:rPr>
          <w:b/>
          <w:bCs/>
        </w:rPr>
        <w:t>25</w:t>
      </w:r>
      <w:r w:rsidR="005803E0" w:rsidRPr="003C20A5">
        <w:rPr>
          <w:b/>
          <w:bCs/>
        </w:rPr>
        <w:t>.</w:t>
      </w:r>
      <w:r w:rsidR="005803E0" w:rsidRPr="003C20A5">
        <w:rPr>
          <w:bCs/>
        </w:rPr>
        <w:t xml:space="preserve"> Nghị quyết về kế hoạch thực hiện các chương trình mục tiêu quốc gia năm 2025 trên địa bàn huyện Ngọc Hồi</w:t>
      </w:r>
      <w:r w:rsidR="005803E0" w:rsidRPr="003C20A5">
        <w:t>.</w:t>
      </w:r>
    </w:p>
    <w:p w:rsidR="005803E0" w:rsidRPr="003C20A5" w:rsidRDefault="003C20A5" w:rsidP="005803E0">
      <w:pPr>
        <w:spacing w:before="120" w:after="120"/>
        <w:ind w:firstLine="720"/>
        <w:jc w:val="both"/>
        <w:rPr>
          <w:i/>
        </w:rPr>
      </w:pPr>
      <w:r w:rsidRPr="003C20A5">
        <w:rPr>
          <w:b/>
        </w:rPr>
        <w:t>26</w:t>
      </w:r>
      <w:r w:rsidR="005803E0" w:rsidRPr="003C20A5">
        <w:rPr>
          <w:b/>
        </w:rPr>
        <w:t>.</w:t>
      </w:r>
      <w:r w:rsidR="005803E0" w:rsidRPr="003C20A5">
        <w:t xml:space="preserve"> Nghị quyết về việc điều chỉnh, bổ sung kế hoạch vốn đầu tư phát triển </w:t>
      </w:r>
      <w:r w:rsidR="005803E0" w:rsidRPr="003C20A5">
        <w:rPr>
          <w:lang w:val="de-DE"/>
        </w:rPr>
        <w:t>nguồn ngân sách Trung ương</w:t>
      </w:r>
      <w:r w:rsidR="005803E0" w:rsidRPr="003C20A5">
        <w:t xml:space="preserve"> giai đoạn 2021-2025 thực hiện các chương trình mục tiêu quốc gia trên địa bàn huyện Ngọc Hồi.</w:t>
      </w:r>
    </w:p>
    <w:p w:rsidR="005803E0" w:rsidRPr="003C20A5" w:rsidRDefault="003C20A5" w:rsidP="005803E0">
      <w:pPr>
        <w:spacing w:before="120" w:after="120"/>
        <w:ind w:firstLine="720"/>
        <w:jc w:val="both"/>
        <w:rPr>
          <w:bCs/>
          <w:lang w:val="pt-BR"/>
        </w:rPr>
      </w:pPr>
      <w:r w:rsidRPr="003C20A5">
        <w:rPr>
          <w:b/>
        </w:rPr>
        <w:t>27</w:t>
      </w:r>
      <w:r w:rsidR="005803E0" w:rsidRPr="003C20A5">
        <w:rPr>
          <w:b/>
        </w:rPr>
        <w:t>.</w:t>
      </w:r>
      <w:r w:rsidR="005803E0" w:rsidRPr="003C20A5">
        <w:t xml:space="preserve"> Nghị quyết về chất vấn và trả lời chất vấn tại kỳ họp thứ 9 HĐND huyện. </w:t>
      </w:r>
    </w:p>
    <w:sectPr w:rsidR="005803E0" w:rsidRPr="003C20A5" w:rsidSect="007F2F32">
      <w:type w:val="continuous"/>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B4" w:rsidRDefault="00FC0DB4" w:rsidP="00A77687">
      <w:r>
        <w:separator/>
      </w:r>
    </w:p>
  </w:endnote>
  <w:endnote w:type="continuationSeparator" w:id="0">
    <w:p w:rsidR="00FC0DB4" w:rsidRDefault="00FC0DB4" w:rsidP="00A7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B4" w:rsidRDefault="00FC0DB4" w:rsidP="00A77687">
      <w:r>
        <w:separator/>
      </w:r>
    </w:p>
  </w:footnote>
  <w:footnote w:type="continuationSeparator" w:id="0">
    <w:p w:rsidR="00FC0DB4" w:rsidRDefault="00FC0DB4" w:rsidP="00A77687">
      <w:r>
        <w:continuationSeparator/>
      </w:r>
    </w:p>
  </w:footnote>
  <w:footnote w:id="1">
    <w:p w:rsidR="006C0B87" w:rsidRDefault="006C0B87" w:rsidP="003C20A5">
      <w:pPr>
        <w:pStyle w:val="FootnoteText"/>
        <w:ind w:firstLine="720"/>
        <w:jc w:val="both"/>
        <w:rPr>
          <w:sz w:val="22"/>
          <w:szCs w:val="22"/>
        </w:rPr>
      </w:pPr>
      <w:r w:rsidRPr="00C66825">
        <w:rPr>
          <w:rStyle w:val="FootnoteReference"/>
          <w:sz w:val="22"/>
          <w:szCs w:val="22"/>
        </w:rPr>
        <w:footnoteRef/>
      </w:r>
      <w:r w:rsidRPr="00C66825">
        <w:rPr>
          <w:sz w:val="22"/>
          <w:szCs w:val="22"/>
        </w:rPr>
        <w:t xml:space="preserve"> Kỳ họp lần thứ 8 HĐND huyện khóa VII, tổ chức ngày 25 và 26 tháng 6 năm 2024.</w:t>
      </w:r>
      <w:r>
        <w:rPr>
          <w:sz w:val="22"/>
          <w:szCs w:val="22"/>
        </w:rPr>
        <w:t xml:space="preserve"> Kỳ họp thứ 9 được tổ chức vào ngày 17 và 18 tháng 12 năm 2024.</w:t>
      </w:r>
    </w:p>
    <w:p w:rsidR="006C0B87" w:rsidRPr="00D20DA6" w:rsidRDefault="006C0B87" w:rsidP="003C20A5">
      <w:pPr>
        <w:pStyle w:val="FootnoteText"/>
        <w:ind w:firstLine="720"/>
        <w:jc w:val="both"/>
        <w:rPr>
          <w:sz w:val="6"/>
          <w:szCs w:val="6"/>
        </w:rPr>
      </w:pPr>
    </w:p>
  </w:footnote>
  <w:footnote w:id="2">
    <w:p w:rsidR="006C0B87" w:rsidRPr="00C66825" w:rsidRDefault="006C0B87" w:rsidP="003C20A5">
      <w:pPr>
        <w:pStyle w:val="FootnoteText"/>
        <w:ind w:firstLine="720"/>
        <w:jc w:val="both"/>
        <w:rPr>
          <w:sz w:val="22"/>
          <w:szCs w:val="22"/>
        </w:rPr>
      </w:pPr>
      <w:r w:rsidRPr="00C66825">
        <w:rPr>
          <w:rStyle w:val="FootnoteReference"/>
          <w:sz w:val="22"/>
          <w:szCs w:val="22"/>
        </w:rPr>
        <w:footnoteRef/>
      </w:r>
      <w:r w:rsidRPr="00C66825">
        <w:rPr>
          <w:sz w:val="22"/>
          <w:szCs w:val="22"/>
        </w:rPr>
        <w:t xml:space="preserve"> Kỳ họp chuyên đề tổ chức ngày 14 tháng 11 năm 2024.</w:t>
      </w:r>
    </w:p>
  </w:footnote>
  <w:footnote w:id="3">
    <w:p w:rsidR="001B3CEF" w:rsidRPr="00B230F4" w:rsidRDefault="001B3CEF" w:rsidP="003C20A5">
      <w:pPr>
        <w:pStyle w:val="FootnoteText"/>
        <w:jc w:val="both"/>
      </w:pPr>
      <w:r w:rsidRPr="00B230F4">
        <w:rPr>
          <w:rStyle w:val="FootnoteReference"/>
        </w:rPr>
        <w:footnoteRef/>
      </w:r>
      <w:r w:rsidRPr="00B230F4">
        <w:t xml:space="preserve"> Trong đó</w:t>
      </w:r>
      <w:r>
        <w:t>:</w:t>
      </w:r>
      <w:r w:rsidRPr="00B230F4">
        <w:t xml:space="preserve"> 26 ý kiến thảo luận tại Kỳ họp thứ 8, HĐND huyện; 28 ý kiến thảo luận tài Kỳ hợp thứ 9 HĐND huyện.</w:t>
      </w:r>
    </w:p>
  </w:footnote>
  <w:footnote w:id="4">
    <w:p w:rsidR="005803E0" w:rsidRPr="009B1BD0" w:rsidRDefault="005803E0" w:rsidP="003C20A5">
      <w:pPr>
        <w:pStyle w:val="FootnoteText"/>
        <w:ind w:firstLine="720"/>
        <w:jc w:val="both"/>
        <w:rPr>
          <w:sz w:val="22"/>
          <w:szCs w:val="22"/>
          <w:lang w:val="nl-NL"/>
        </w:rPr>
      </w:pPr>
      <w:r w:rsidRPr="009B1BD0">
        <w:rPr>
          <w:rStyle w:val="FootnoteReference"/>
          <w:sz w:val="22"/>
          <w:szCs w:val="22"/>
        </w:rPr>
        <w:footnoteRef/>
      </w:r>
      <w:r w:rsidRPr="009B1BD0">
        <w:rPr>
          <w:sz w:val="22"/>
          <w:szCs w:val="22"/>
          <w:vertAlign w:val="superscript"/>
          <w:lang w:val="nl-NL"/>
        </w:rPr>
        <w:t xml:space="preserve"> </w:t>
      </w:r>
      <w:r w:rsidRPr="009B1BD0">
        <w:rPr>
          <w:bCs/>
          <w:sz w:val="22"/>
          <w:szCs w:val="22"/>
          <w:lang w:val="nl-NL" w:eastAsia="fr-FR"/>
        </w:rPr>
        <w:t>Nghị quyết số 06/NQ-HĐND ngày 21/6/2023 của HĐND huyện về chương trình giám sát năm 2024 của HĐND huyện</w:t>
      </w:r>
      <w:r w:rsidRPr="009B1BD0">
        <w:rPr>
          <w:sz w:val="22"/>
          <w:szCs w:val="22"/>
          <w:lang w:val="nl-NL"/>
        </w:rPr>
        <w:t xml:space="preserve">; </w:t>
      </w:r>
      <w:r w:rsidRPr="009B1BD0">
        <w:rPr>
          <w:iCs/>
          <w:sz w:val="22"/>
          <w:szCs w:val="22"/>
        </w:rPr>
        <w:t>Thông báo số</w:t>
      </w:r>
      <w:r w:rsidRPr="009B1BD0">
        <w:rPr>
          <w:bCs/>
          <w:iCs/>
          <w:sz w:val="22"/>
          <w:szCs w:val="22"/>
        </w:rPr>
        <w:t xml:space="preserve"> 13/TB</w:t>
      </w:r>
      <w:r w:rsidRPr="009B1BD0">
        <w:rPr>
          <w:bCs/>
          <w:iCs/>
          <w:sz w:val="22"/>
          <w:szCs w:val="22"/>
          <w:lang w:val="pt-BR"/>
        </w:rPr>
        <w:t>-TTHĐND ngày 22 tháng 01 năm 202</w:t>
      </w:r>
      <w:r w:rsidRPr="009B1BD0">
        <w:rPr>
          <w:bCs/>
          <w:iCs/>
          <w:sz w:val="22"/>
          <w:szCs w:val="22"/>
        </w:rPr>
        <w:t>4</w:t>
      </w:r>
      <w:r w:rsidRPr="009B1BD0">
        <w:rPr>
          <w:bCs/>
          <w:iCs/>
          <w:sz w:val="22"/>
          <w:szCs w:val="22"/>
          <w:lang w:val="pt-BR"/>
        </w:rPr>
        <w:t xml:space="preserve"> của Thường trực </w:t>
      </w:r>
      <w:r w:rsidRPr="009B1BD0">
        <w:rPr>
          <w:iCs/>
          <w:sz w:val="22"/>
          <w:szCs w:val="22"/>
          <w:lang w:val="de-DE"/>
        </w:rPr>
        <w:t xml:space="preserve">Hội đồng nhân dân </w:t>
      </w:r>
      <w:r w:rsidRPr="009B1BD0">
        <w:rPr>
          <w:bCs/>
          <w:iCs/>
          <w:sz w:val="22"/>
          <w:szCs w:val="22"/>
          <w:lang w:val="pt-BR"/>
        </w:rPr>
        <w:t>huyện về k</w:t>
      </w:r>
      <w:r w:rsidRPr="009B1BD0">
        <w:rPr>
          <w:sz w:val="22"/>
          <w:szCs w:val="22"/>
          <w:shd w:val="clear" w:color="auto" w:fill="FFFFFF"/>
        </w:rPr>
        <w:t>ết luận chuyên đề giám sát, khảo sát của Thường trực HĐND và các Ban Hội đồng nhân dân huyện năm 2024.</w:t>
      </w:r>
    </w:p>
  </w:footnote>
  <w:footnote w:id="5">
    <w:p w:rsidR="005803E0" w:rsidRPr="009B1BD0" w:rsidRDefault="005803E0" w:rsidP="003C20A5">
      <w:pPr>
        <w:pStyle w:val="FootnoteText"/>
        <w:ind w:firstLine="720"/>
        <w:jc w:val="both"/>
        <w:rPr>
          <w:b/>
          <w:bCs/>
          <w:i/>
          <w:sz w:val="22"/>
          <w:szCs w:val="22"/>
          <w:lang w:val="es-ES"/>
        </w:rPr>
      </w:pPr>
      <w:r w:rsidRPr="009B1BD0">
        <w:rPr>
          <w:rStyle w:val="FootnoteReference"/>
          <w:sz w:val="22"/>
          <w:szCs w:val="22"/>
        </w:rPr>
        <w:footnoteRef/>
      </w:r>
      <w:r w:rsidRPr="009B1BD0">
        <w:rPr>
          <w:sz w:val="22"/>
          <w:szCs w:val="22"/>
        </w:rPr>
        <w:t xml:space="preserve"> Cụ thể: (1) </w:t>
      </w:r>
      <w:r w:rsidRPr="009B1BD0">
        <w:rPr>
          <w:b/>
          <w:bCs/>
          <w:sz w:val="22"/>
          <w:szCs w:val="22"/>
          <w:lang w:val="es-ES"/>
        </w:rPr>
        <w:t>1.</w:t>
      </w:r>
      <w:r w:rsidRPr="009B1BD0">
        <w:rPr>
          <w:sz w:val="22"/>
          <w:szCs w:val="22"/>
          <w:lang w:val="es-ES"/>
        </w:rPr>
        <w:t xml:space="preserve"> </w:t>
      </w:r>
      <w:r w:rsidRPr="009B1BD0">
        <w:rPr>
          <w:bCs/>
          <w:sz w:val="22"/>
          <w:szCs w:val="22"/>
        </w:rPr>
        <w:t>Giám sát việc thực hiện các nội dung trả lời chất vấn tại các kỳ họp; giải quyết trả lời ý kiến, kiến nghị của cử tri trước và sau Kỳ họp lần thứ 6, 7 HĐND huyện</w:t>
      </w:r>
      <w:r w:rsidRPr="009B1BD0">
        <w:rPr>
          <w:i/>
          <w:sz w:val="22"/>
          <w:szCs w:val="22"/>
          <w:lang w:val="es-ES"/>
        </w:rPr>
        <w:t xml:space="preserve">. </w:t>
      </w:r>
      <w:r w:rsidRPr="009B1BD0">
        <w:rPr>
          <w:b/>
          <w:bCs/>
          <w:sz w:val="22"/>
          <w:szCs w:val="22"/>
          <w:lang w:val="pt-BR"/>
        </w:rPr>
        <w:t>2.</w:t>
      </w:r>
      <w:r w:rsidRPr="009B1BD0">
        <w:rPr>
          <w:sz w:val="22"/>
          <w:szCs w:val="22"/>
          <w:lang w:val="pt-BR"/>
        </w:rPr>
        <w:t xml:space="preserve"> </w:t>
      </w:r>
      <w:r w:rsidRPr="009B1BD0">
        <w:rPr>
          <w:sz w:val="22"/>
          <w:szCs w:val="22"/>
        </w:rPr>
        <w:t>Giám sát việc thực hiện các kiến nghị, kết luận sau giám sát, khảo sát Ban Pháp chế HĐND huyện năm 2022, 2023</w:t>
      </w:r>
      <w:r w:rsidRPr="009B1BD0">
        <w:rPr>
          <w:sz w:val="22"/>
          <w:szCs w:val="22"/>
          <w:lang w:val="pt-BR"/>
        </w:rPr>
        <w:t>.</w:t>
      </w:r>
    </w:p>
  </w:footnote>
  <w:footnote w:id="6">
    <w:p w:rsidR="005803E0" w:rsidRPr="009B1BD0" w:rsidRDefault="005803E0" w:rsidP="003C20A5">
      <w:pPr>
        <w:pStyle w:val="FootnoteText"/>
        <w:ind w:firstLine="720"/>
        <w:jc w:val="both"/>
        <w:rPr>
          <w:i/>
          <w:sz w:val="22"/>
          <w:szCs w:val="22"/>
          <w:lang w:val="es-ES"/>
        </w:rPr>
      </w:pPr>
      <w:r w:rsidRPr="009B1BD0">
        <w:rPr>
          <w:rStyle w:val="FootnoteReference"/>
          <w:sz w:val="22"/>
          <w:szCs w:val="22"/>
        </w:rPr>
        <w:footnoteRef/>
      </w:r>
      <w:r w:rsidRPr="009B1BD0">
        <w:rPr>
          <w:sz w:val="22"/>
          <w:szCs w:val="22"/>
        </w:rPr>
        <w:t xml:space="preserve"> Cụ thể: </w:t>
      </w:r>
      <w:r w:rsidRPr="009B1BD0">
        <w:rPr>
          <w:b/>
          <w:bCs/>
          <w:sz w:val="22"/>
          <w:szCs w:val="22"/>
          <w:lang w:val="es-ES"/>
        </w:rPr>
        <w:t>1</w:t>
      </w:r>
      <w:r w:rsidRPr="009B1BD0">
        <w:rPr>
          <w:sz w:val="22"/>
          <w:szCs w:val="22"/>
          <w:lang w:val="es-ES"/>
        </w:rPr>
        <w:t xml:space="preserve">. </w:t>
      </w:r>
      <w:r w:rsidRPr="009B1BD0">
        <w:rPr>
          <w:sz w:val="22"/>
          <w:szCs w:val="22"/>
        </w:rPr>
        <w:t>Giám sát công tác quản lý nhà nước về an toàn thực phẩm trên địa bàn huyện.</w:t>
      </w:r>
      <w:r w:rsidRPr="009B1BD0">
        <w:rPr>
          <w:i/>
          <w:sz w:val="22"/>
          <w:szCs w:val="22"/>
          <w:lang w:val="es-ES"/>
        </w:rPr>
        <w:t xml:space="preserve"> </w:t>
      </w:r>
      <w:r w:rsidRPr="009B1BD0">
        <w:rPr>
          <w:b/>
          <w:bCs/>
          <w:sz w:val="22"/>
          <w:szCs w:val="22"/>
          <w:lang w:val="es-ES"/>
        </w:rPr>
        <w:t>2.</w:t>
      </w:r>
      <w:r w:rsidRPr="009B1BD0">
        <w:rPr>
          <w:sz w:val="22"/>
          <w:szCs w:val="22"/>
          <w:lang w:val="es-ES"/>
        </w:rPr>
        <w:t xml:space="preserve"> </w:t>
      </w:r>
      <w:r w:rsidRPr="009B1BD0">
        <w:rPr>
          <w:sz w:val="22"/>
          <w:szCs w:val="22"/>
        </w:rPr>
        <w:t>Giám sát tình hình thực hiện công tác đào tạo nghề, giải quyết việc làm cho lao động trên địa bàn huyện.</w:t>
      </w:r>
    </w:p>
  </w:footnote>
  <w:footnote w:id="7">
    <w:p w:rsidR="005803E0" w:rsidRPr="009B1BD0" w:rsidRDefault="005803E0" w:rsidP="003C20A5">
      <w:pPr>
        <w:pStyle w:val="FootnoteText"/>
        <w:ind w:firstLine="720"/>
        <w:jc w:val="both"/>
        <w:rPr>
          <w:sz w:val="22"/>
          <w:szCs w:val="22"/>
        </w:rPr>
      </w:pPr>
      <w:r w:rsidRPr="009B1BD0">
        <w:rPr>
          <w:rStyle w:val="FootnoteReference"/>
          <w:sz w:val="22"/>
          <w:szCs w:val="22"/>
        </w:rPr>
        <w:footnoteRef/>
      </w:r>
      <w:r w:rsidRPr="009B1BD0">
        <w:rPr>
          <w:sz w:val="22"/>
          <w:szCs w:val="22"/>
        </w:rPr>
        <w:t xml:space="preserve"> Công văn số 04/TTHĐND-TH ngày 04/01/2024 về việc chuyển đơn khiếu nại của cử tri Phạm Thanh Chiến, Bùi Ngọc Tuấn, Trần Văn Tuấn, Đặng Văn Nhanh; Công văn số 32/TTHĐND-TH ngày 18/3/2024 về việc chuyển đơn khiếu nại của cử tri Phạm Thanh Chiến, TDP1; Công văn số 64/TTHĐND-TH ngày 31/5/2024 về việc chuyển đơn tố cáo của cử tri Đinh Thanh Dậu, TDP 6.</w:t>
      </w:r>
    </w:p>
  </w:footnote>
  <w:footnote w:id="8">
    <w:p w:rsidR="005803E0" w:rsidRPr="009B1BD0" w:rsidRDefault="005803E0" w:rsidP="003C20A5">
      <w:pPr>
        <w:pStyle w:val="FootnoteText"/>
        <w:ind w:firstLine="720"/>
        <w:jc w:val="both"/>
        <w:rPr>
          <w:sz w:val="22"/>
          <w:szCs w:val="22"/>
        </w:rPr>
      </w:pPr>
      <w:r w:rsidRPr="009B1BD0">
        <w:rPr>
          <w:rStyle w:val="FootnoteReference"/>
          <w:sz w:val="22"/>
          <w:szCs w:val="22"/>
        </w:rPr>
        <w:footnoteRef/>
      </w:r>
      <w:r w:rsidRPr="009B1BD0">
        <w:rPr>
          <w:sz w:val="22"/>
          <w:szCs w:val="22"/>
        </w:rPr>
        <w:t xml:space="preserve"> Nghị quyết số 14/NQ-TT HĐND huyện ngày 11 tháng 11 năm 2024.</w:t>
      </w:r>
    </w:p>
  </w:footnote>
  <w:footnote w:id="9">
    <w:p w:rsidR="005803E0" w:rsidRPr="009B1BD0" w:rsidRDefault="005803E0" w:rsidP="003C20A5">
      <w:pPr>
        <w:pStyle w:val="FootnoteText"/>
        <w:jc w:val="both"/>
        <w:rPr>
          <w:sz w:val="22"/>
          <w:szCs w:val="22"/>
        </w:rPr>
      </w:pPr>
      <w:r w:rsidRPr="009B1BD0">
        <w:rPr>
          <w:rStyle w:val="FootnoteReference"/>
          <w:sz w:val="22"/>
          <w:szCs w:val="22"/>
        </w:rPr>
        <w:footnoteRef/>
      </w:r>
      <w:r w:rsidRPr="009B1BD0">
        <w:rPr>
          <w:sz w:val="22"/>
          <w:szCs w:val="22"/>
        </w:rPr>
        <w:t xml:space="preserve"> Nghị quyết số 03/NQ-HĐND ngày 25/6/2024 </w:t>
      </w:r>
      <w:r w:rsidRPr="009B1BD0">
        <w:rPr>
          <w:sz w:val="22"/>
          <w:szCs w:val="22"/>
          <w:shd w:val="clear" w:color="auto" w:fill="FFFFFF"/>
        </w:rPr>
        <w:t>xác nhận kết quả miễn nhiệm Ủy viên UBND huyện Ngọc Hồi khóa VII, nhiệm kỳ 2021-2026;</w:t>
      </w:r>
    </w:p>
  </w:footnote>
  <w:footnote w:id="10">
    <w:p w:rsidR="005803E0" w:rsidRPr="008C0CAA" w:rsidRDefault="005803E0" w:rsidP="003C20A5">
      <w:pPr>
        <w:pStyle w:val="FootnoteText"/>
        <w:ind w:firstLine="720"/>
        <w:jc w:val="both"/>
        <w:rPr>
          <w:sz w:val="22"/>
          <w:szCs w:val="22"/>
          <w:lang w:val="en-US"/>
        </w:rPr>
      </w:pPr>
      <w:r w:rsidRPr="009B1BD0">
        <w:rPr>
          <w:rStyle w:val="FootnoteReference"/>
          <w:sz w:val="22"/>
          <w:szCs w:val="22"/>
        </w:rPr>
        <w:footnoteRef/>
      </w:r>
      <w:r w:rsidRPr="009B1BD0">
        <w:rPr>
          <w:sz w:val="22"/>
          <w:szCs w:val="22"/>
        </w:rPr>
        <w:t xml:space="preserve"> Nghị quyết số 03/NQ-HĐND ngày 25/6/2024 </w:t>
      </w:r>
      <w:r w:rsidRPr="009B1BD0">
        <w:rPr>
          <w:sz w:val="22"/>
          <w:szCs w:val="22"/>
          <w:shd w:val="clear" w:color="auto" w:fill="FFFFFF"/>
        </w:rPr>
        <w:t>xác nhận kết quả bầu Ủy viên UBND huyện Ngọc Hồi khóa VII, nhiệm kỳ 2021-2026</w:t>
      </w:r>
      <w:r w:rsidR="008C0CAA">
        <w:rPr>
          <w:sz w:val="22"/>
          <w:szCs w:val="22"/>
          <w:shd w:val="clear" w:color="auto" w:fill="FFFFFF"/>
          <w:lang w:val="en-US"/>
        </w:rPr>
        <w:t>;</w:t>
      </w:r>
    </w:p>
  </w:footnote>
  <w:footnote w:id="11">
    <w:p w:rsidR="005803E0" w:rsidRPr="009B1BD0" w:rsidRDefault="005803E0" w:rsidP="003C20A5">
      <w:pPr>
        <w:autoSpaceDE w:val="0"/>
        <w:autoSpaceDN w:val="0"/>
        <w:adjustRightInd w:val="0"/>
        <w:spacing w:line="276" w:lineRule="auto"/>
        <w:ind w:firstLine="720"/>
        <w:jc w:val="both"/>
        <w:rPr>
          <w:bCs/>
          <w:sz w:val="22"/>
          <w:szCs w:val="22"/>
        </w:rPr>
      </w:pPr>
      <w:r w:rsidRPr="009B1BD0">
        <w:rPr>
          <w:rStyle w:val="FootnoteReference"/>
          <w:sz w:val="22"/>
          <w:szCs w:val="22"/>
        </w:rPr>
        <w:footnoteRef/>
      </w:r>
      <w:r w:rsidRPr="009B1BD0">
        <w:rPr>
          <w:sz w:val="22"/>
          <w:szCs w:val="22"/>
        </w:rPr>
        <w:t xml:space="preserve"> Nghị quyết số 04/NQ-HĐND ngày 25/6/2024 </w:t>
      </w:r>
      <w:r w:rsidRPr="009B1BD0">
        <w:rPr>
          <w:bCs/>
          <w:sz w:val="22"/>
          <w:szCs w:val="22"/>
          <w:lang w:val="vi-VN"/>
        </w:rPr>
        <w:t>xác nhận kết quả bầu Phó Chủ tịch UBND huyện Ngọc Hồi khóa VII, nhiệm kỳ 2021-2026 (</w:t>
      </w:r>
      <w:r w:rsidRPr="009B1BD0">
        <w:rPr>
          <w:bCs/>
          <w:i/>
          <w:sz w:val="22"/>
          <w:szCs w:val="22"/>
          <w:lang w:val="vi-VN"/>
        </w:rPr>
        <w:t>đối với ông Trần Cao Bảo Việt</w:t>
      </w:r>
      <w:r w:rsidRPr="009B1BD0">
        <w:rPr>
          <w:bCs/>
          <w:sz w:val="22"/>
          <w:szCs w:val="22"/>
          <w:lang w:val="vi-VN"/>
        </w:rPr>
        <w:t xml:space="preserve">). </w:t>
      </w:r>
    </w:p>
    <w:p w:rsidR="005803E0" w:rsidRPr="009B1BD0" w:rsidRDefault="005803E0" w:rsidP="003C20A5">
      <w:pPr>
        <w:pStyle w:val="FootnoteText"/>
        <w:ind w:firstLine="720"/>
        <w:jc w:val="both"/>
        <w:rPr>
          <w:sz w:val="22"/>
          <w:szCs w:val="22"/>
        </w:rPr>
      </w:pPr>
    </w:p>
    <w:p w:rsidR="005803E0" w:rsidRPr="009B1BD0" w:rsidRDefault="005803E0" w:rsidP="003C20A5">
      <w:pPr>
        <w:pStyle w:val="FootnoteText"/>
        <w:ind w:firstLine="720"/>
        <w:jc w:val="both"/>
        <w:rPr>
          <w:sz w:val="22"/>
          <w:szCs w:val="22"/>
        </w:rPr>
      </w:pPr>
    </w:p>
  </w:footnote>
  <w:footnote w:id="12">
    <w:p w:rsidR="00A77687" w:rsidRPr="00BF6D9A" w:rsidRDefault="00A77687" w:rsidP="003C20A5">
      <w:pPr>
        <w:pStyle w:val="FootnoteText"/>
        <w:ind w:firstLine="567"/>
        <w:jc w:val="both"/>
        <w:rPr>
          <w:lang w:val="en-US"/>
        </w:rPr>
      </w:pPr>
      <w:r>
        <w:rPr>
          <w:vertAlign w:val="superscript"/>
          <w:lang w:val="en-US"/>
        </w:rPr>
        <w:t>(</w:t>
      </w:r>
      <w:r>
        <w:rPr>
          <w:rStyle w:val="FootnoteReference"/>
        </w:rPr>
        <w:footnoteRef/>
      </w:r>
      <w:r>
        <w:rPr>
          <w:vertAlign w:val="superscript"/>
          <w:lang w:val="en-US"/>
        </w:rPr>
        <w:t>)</w:t>
      </w:r>
      <w:r>
        <w:t xml:space="preserve"> </w:t>
      </w:r>
      <w:r>
        <w:rPr>
          <w:lang w:val="en-US"/>
        </w:rPr>
        <w:t xml:space="preserve">Về kết quả kỳ họp: Đại biểu xem thêm tại </w:t>
      </w:r>
      <w:r w:rsidRPr="00BF6D9A">
        <w:t xml:space="preserve">Thông báo số </w:t>
      </w:r>
      <w:r w:rsidR="00B33943">
        <w:rPr>
          <w:lang w:val="en-US"/>
        </w:rPr>
        <w:t>262</w:t>
      </w:r>
      <w:r w:rsidRPr="00BF6D9A">
        <w:t xml:space="preserve">/TB-TTHĐND ngày </w:t>
      </w:r>
      <w:r w:rsidR="00B33943">
        <w:rPr>
          <w:lang w:val="en-US"/>
        </w:rPr>
        <w:t>23</w:t>
      </w:r>
      <w:r w:rsidRPr="00BF6D9A">
        <w:t xml:space="preserve">/12/2024 của Thường trực HĐND </w:t>
      </w:r>
      <w:r w:rsidR="00E474C7">
        <w:rPr>
          <w:lang w:val="en-US"/>
        </w:rPr>
        <w:t>huyện</w:t>
      </w:r>
      <w:r>
        <w:rPr>
          <w:lang w:val="en-US"/>
        </w:rPr>
        <w:t>.</w:t>
      </w:r>
    </w:p>
  </w:footnote>
  <w:footnote w:id="13">
    <w:p w:rsidR="00A77687" w:rsidRPr="00BF6D9A" w:rsidRDefault="00A77687" w:rsidP="003C20A5">
      <w:pPr>
        <w:pStyle w:val="FootnoteText"/>
        <w:ind w:firstLine="567"/>
        <w:jc w:val="both"/>
        <w:rPr>
          <w:lang w:val="en-US"/>
        </w:rPr>
      </w:pPr>
      <w:r>
        <w:rPr>
          <w:vertAlign w:val="superscript"/>
          <w:lang w:val="en-US"/>
        </w:rPr>
        <w:t>(</w:t>
      </w:r>
      <w:r>
        <w:rPr>
          <w:rStyle w:val="FootnoteReference"/>
        </w:rPr>
        <w:footnoteRef/>
      </w:r>
      <w:r>
        <w:rPr>
          <w:vertAlign w:val="superscript"/>
          <w:lang w:val="en-US"/>
        </w:rPr>
        <w:t>)</w:t>
      </w:r>
      <w:r>
        <w:t xml:space="preserve"> </w:t>
      </w:r>
      <w:r w:rsidRPr="00D803B3">
        <w:rPr>
          <w:bCs/>
          <w:iCs/>
        </w:rPr>
        <w:t xml:space="preserve">Văn phòng </w:t>
      </w:r>
      <w:r w:rsidR="00B33943">
        <w:rPr>
          <w:bCs/>
          <w:iCs/>
          <w:lang w:val="en-US"/>
        </w:rPr>
        <w:t xml:space="preserve">HĐND-UBND huyện </w:t>
      </w:r>
      <w:r>
        <w:rPr>
          <w:bCs/>
          <w:iCs/>
          <w:lang w:val="en-US"/>
        </w:rPr>
        <w:t xml:space="preserve">xin </w:t>
      </w:r>
      <w:r w:rsidRPr="00D803B3">
        <w:rPr>
          <w:bCs/>
          <w:iCs/>
        </w:rPr>
        <w:t xml:space="preserve">chọn lọc nội dung một số </w:t>
      </w:r>
      <w:r>
        <w:rPr>
          <w:bCs/>
          <w:iCs/>
          <w:lang w:val="en-US"/>
        </w:rPr>
        <w:t>n</w:t>
      </w:r>
      <w:r w:rsidRPr="00D803B3">
        <w:rPr>
          <w:bCs/>
          <w:iCs/>
        </w:rPr>
        <w:t xml:space="preserve">ghị quyết. </w:t>
      </w:r>
      <w:r>
        <w:rPr>
          <w:bCs/>
          <w:iCs/>
          <w:lang w:val="en-US"/>
        </w:rPr>
        <w:t>Nếu xét thấy cần thiết, đ</w:t>
      </w:r>
      <w:r w:rsidRPr="00D803B3">
        <w:rPr>
          <w:bCs/>
          <w:iCs/>
        </w:rPr>
        <w:t>ề nghị đại biểu tiếp tục lựa chọn để trình bày cho phù hợp với cử tri ở từng địa bàn ứng cử, từng địa phương trong</w:t>
      </w:r>
      <w:r w:rsidR="00B33943">
        <w:rPr>
          <w:bCs/>
          <w:iCs/>
          <w:lang w:val="en-US"/>
        </w:rPr>
        <w:t xml:space="preserve"> huyện</w:t>
      </w:r>
      <w:r>
        <w:rPr>
          <w:bCs/>
          <w:iCs/>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87"/>
    <w:rsid w:val="000078DA"/>
    <w:rsid w:val="0017104C"/>
    <w:rsid w:val="001B3CEF"/>
    <w:rsid w:val="00245562"/>
    <w:rsid w:val="002B564F"/>
    <w:rsid w:val="00376520"/>
    <w:rsid w:val="0039716B"/>
    <w:rsid w:val="003C20A5"/>
    <w:rsid w:val="004365BD"/>
    <w:rsid w:val="004873AF"/>
    <w:rsid w:val="004B1CED"/>
    <w:rsid w:val="005803E0"/>
    <w:rsid w:val="00670C75"/>
    <w:rsid w:val="006C0B87"/>
    <w:rsid w:val="007F2F32"/>
    <w:rsid w:val="00851EF0"/>
    <w:rsid w:val="008C0CAA"/>
    <w:rsid w:val="00A77687"/>
    <w:rsid w:val="00AF612E"/>
    <w:rsid w:val="00B33943"/>
    <w:rsid w:val="00BB51EE"/>
    <w:rsid w:val="00C51072"/>
    <w:rsid w:val="00D62C24"/>
    <w:rsid w:val="00E34E72"/>
    <w:rsid w:val="00E474C7"/>
    <w:rsid w:val="00ED057C"/>
    <w:rsid w:val="00F57AE3"/>
    <w:rsid w:val="00FC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87"/>
    <w:pPr>
      <w:spacing w:after="0" w:line="240" w:lineRule="auto"/>
    </w:pPr>
    <w:rPr>
      <w:rFonts w:eastAsia="Times New Roman" w:cs="Times New Roman"/>
      <w:szCs w:val="28"/>
    </w:rPr>
  </w:style>
  <w:style w:type="paragraph" w:styleId="Heading2">
    <w:name w:val="heading 2"/>
    <w:basedOn w:val="Normal"/>
    <w:next w:val="Normal"/>
    <w:link w:val="Heading2Char"/>
    <w:qFormat/>
    <w:rsid w:val="00B33943"/>
    <w:pPr>
      <w:keepNext/>
      <w:jc w:val="center"/>
      <w:outlineLvl w:val="1"/>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A77687"/>
    <w:rPr>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A77687"/>
    <w:rPr>
      <w:rFonts w:eastAsia="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f1, BVI fn,R"/>
    <w:link w:val="FootnoteChar"/>
    <w:uiPriority w:val="99"/>
    <w:qFormat/>
    <w:rsid w:val="00A77687"/>
    <w:rPr>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Ref1 Char,FNRefe"/>
    <w:basedOn w:val="Normal"/>
    <w:link w:val="FootnoteReference"/>
    <w:qFormat/>
    <w:rsid w:val="00A77687"/>
    <w:pPr>
      <w:spacing w:after="160" w:line="240" w:lineRule="exact"/>
    </w:pPr>
    <w:rPr>
      <w:rFonts w:eastAsiaTheme="minorHAnsi" w:cstheme="minorBidi"/>
      <w:szCs w:val="22"/>
      <w:vertAlign w:val="superscript"/>
    </w:rPr>
  </w:style>
  <w:style w:type="paragraph" w:styleId="BodyTextIndent3">
    <w:name w:val="Body Text Indent 3"/>
    <w:basedOn w:val="Normal"/>
    <w:link w:val="BodyTextIndent3Char"/>
    <w:uiPriority w:val="99"/>
    <w:semiHidden/>
    <w:unhideWhenUsed/>
    <w:rsid w:val="00A776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7687"/>
    <w:rPr>
      <w:rFonts w:eastAsia="Times New Roman" w:cs="Times New Roman"/>
      <w:sz w:val="16"/>
      <w:szCs w:val="16"/>
    </w:rPr>
  </w:style>
  <w:style w:type="character" w:customStyle="1" w:styleId="fontstyle21">
    <w:name w:val="fontstyle21"/>
    <w:rsid w:val="00A77687"/>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E474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33943"/>
    <w:rPr>
      <w:rFonts w:ascii=".VnTime" w:eastAsia="Times New Roman" w:hAnsi=".VnTime" w:cs="Times New Roman"/>
      <w:b/>
      <w:szCs w:val="20"/>
    </w:rPr>
  </w:style>
  <w:style w:type="paragraph" w:styleId="BodyTextIndent">
    <w:name w:val="Body Text Indent"/>
    <w:basedOn w:val="Normal"/>
    <w:link w:val="BodyTextIndentChar"/>
    <w:uiPriority w:val="99"/>
    <w:unhideWhenUsed/>
    <w:rsid w:val="00B33943"/>
    <w:pPr>
      <w:spacing w:after="120"/>
      <w:ind w:left="283"/>
    </w:pPr>
  </w:style>
  <w:style w:type="character" w:customStyle="1" w:styleId="BodyTextIndentChar">
    <w:name w:val="Body Text Indent Char"/>
    <w:basedOn w:val="DefaultParagraphFont"/>
    <w:link w:val="BodyTextIndent"/>
    <w:uiPriority w:val="99"/>
    <w:rsid w:val="00B33943"/>
    <w:rPr>
      <w:rFonts w:eastAsia="Times New Roman" w:cs="Times New Roman"/>
      <w:szCs w:val="28"/>
    </w:rPr>
  </w:style>
  <w:style w:type="paragraph" w:customStyle="1" w:styleId="Default">
    <w:name w:val="Default"/>
    <w:uiPriority w:val="99"/>
    <w:qFormat/>
    <w:rsid w:val="00B33943"/>
    <w:pPr>
      <w:autoSpaceDE w:val="0"/>
      <w:autoSpaceDN w:val="0"/>
      <w:adjustRightInd w:val="0"/>
      <w:spacing w:after="0" w:line="240" w:lineRule="auto"/>
    </w:pPr>
    <w:rPr>
      <w:rFonts w:eastAsia="Times New Roman" w:cs="Times New Roman"/>
      <w:color w:val="000000"/>
      <w:sz w:val="24"/>
      <w:szCs w:val="24"/>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B33943"/>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B33943"/>
    <w:rPr>
      <w:rFonts w:eastAsia="Times New Roman" w:cs="Times New Roman"/>
      <w:sz w:val="24"/>
      <w:szCs w:val="24"/>
      <w:lang w:val="vi-VN" w:eastAsia="vi-VN"/>
    </w:rPr>
  </w:style>
  <w:style w:type="character" w:customStyle="1" w:styleId="normalchar">
    <w:name w:val="normal__char"/>
    <w:rsid w:val="00B33943"/>
  </w:style>
  <w:style w:type="paragraph" w:customStyle="1" w:styleId="FootnoteCharChar">
    <w:name w:val="Footnote Char Char"/>
    <w:aliases w:val="Footnote text Char Char,ftref Char Char,BearingPoint Char Char,16 Point Char Char,Superscript 6 Point Char Char,fr Char Char,Ref Char Char,de nota al pie Char Char,Footnote Text1 Char Char,f Char Char"/>
    <w:basedOn w:val="Normal"/>
    <w:uiPriority w:val="99"/>
    <w:rsid w:val="00B33943"/>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rsid w:val="00B33943"/>
    <w:rPr>
      <w:rFonts w:ascii="Times New Roman" w:hAnsi="Times New Roman" w:cs="Times New Roman" w:hint="default"/>
      <w:b w:val="0"/>
      <w:bCs w:val="0"/>
      <w:i w:val="0"/>
      <w:iCs w:val="0"/>
      <w:color w:val="000000"/>
      <w:sz w:val="28"/>
      <w:szCs w:val="28"/>
    </w:rPr>
  </w:style>
  <w:style w:type="paragraph" w:customStyle="1" w:styleId="10p">
    <w:name w:val="10 p"/>
    <w:aliases w:val="4_"/>
    <w:basedOn w:val="Normal"/>
    <w:uiPriority w:val="99"/>
    <w:rsid w:val="006C0B87"/>
    <w:pPr>
      <w:spacing w:after="16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87"/>
    <w:pPr>
      <w:spacing w:after="0" w:line="240" w:lineRule="auto"/>
    </w:pPr>
    <w:rPr>
      <w:rFonts w:eastAsia="Times New Roman" w:cs="Times New Roman"/>
      <w:szCs w:val="28"/>
    </w:rPr>
  </w:style>
  <w:style w:type="paragraph" w:styleId="Heading2">
    <w:name w:val="heading 2"/>
    <w:basedOn w:val="Normal"/>
    <w:next w:val="Normal"/>
    <w:link w:val="Heading2Char"/>
    <w:qFormat/>
    <w:rsid w:val="00B33943"/>
    <w:pPr>
      <w:keepNext/>
      <w:jc w:val="center"/>
      <w:outlineLvl w:val="1"/>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A77687"/>
    <w:rPr>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A77687"/>
    <w:rPr>
      <w:rFonts w:eastAsia="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f1, BVI fn,R"/>
    <w:link w:val="FootnoteChar"/>
    <w:uiPriority w:val="99"/>
    <w:qFormat/>
    <w:rsid w:val="00A77687"/>
    <w:rPr>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Ref1 Char,FNRefe"/>
    <w:basedOn w:val="Normal"/>
    <w:link w:val="FootnoteReference"/>
    <w:qFormat/>
    <w:rsid w:val="00A77687"/>
    <w:pPr>
      <w:spacing w:after="160" w:line="240" w:lineRule="exact"/>
    </w:pPr>
    <w:rPr>
      <w:rFonts w:eastAsiaTheme="minorHAnsi" w:cstheme="minorBidi"/>
      <w:szCs w:val="22"/>
      <w:vertAlign w:val="superscript"/>
    </w:rPr>
  </w:style>
  <w:style w:type="paragraph" w:styleId="BodyTextIndent3">
    <w:name w:val="Body Text Indent 3"/>
    <w:basedOn w:val="Normal"/>
    <w:link w:val="BodyTextIndent3Char"/>
    <w:uiPriority w:val="99"/>
    <w:semiHidden/>
    <w:unhideWhenUsed/>
    <w:rsid w:val="00A776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7687"/>
    <w:rPr>
      <w:rFonts w:eastAsia="Times New Roman" w:cs="Times New Roman"/>
      <w:sz w:val="16"/>
      <w:szCs w:val="16"/>
    </w:rPr>
  </w:style>
  <w:style w:type="character" w:customStyle="1" w:styleId="fontstyle21">
    <w:name w:val="fontstyle21"/>
    <w:rsid w:val="00A77687"/>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E474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33943"/>
    <w:rPr>
      <w:rFonts w:ascii=".VnTime" w:eastAsia="Times New Roman" w:hAnsi=".VnTime" w:cs="Times New Roman"/>
      <w:b/>
      <w:szCs w:val="20"/>
    </w:rPr>
  </w:style>
  <w:style w:type="paragraph" w:styleId="BodyTextIndent">
    <w:name w:val="Body Text Indent"/>
    <w:basedOn w:val="Normal"/>
    <w:link w:val="BodyTextIndentChar"/>
    <w:uiPriority w:val="99"/>
    <w:unhideWhenUsed/>
    <w:rsid w:val="00B33943"/>
    <w:pPr>
      <w:spacing w:after="120"/>
      <w:ind w:left="283"/>
    </w:pPr>
  </w:style>
  <w:style w:type="character" w:customStyle="1" w:styleId="BodyTextIndentChar">
    <w:name w:val="Body Text Indent Char"/>
    <w:basedOn w:val="DefaultParagraphFont"/>
    <w:link w:val="BodyTextIndent"/>
    <w:uiPriority w:val="99"/>
    <w:rsid w:val="00B33943"/>
    <w:rPr>
      <w:rFonts w:eastAsia="Times New Roman" w:cs="Times New Roman"/>
      <w:szCs w:val="28"/>
    </w:rPr>
  </w:style>
  <w:style w:type="paragraph" w:customStyle="1" w:styleId="Default">
    <w:name w:val="Default"/>
    <w:uiPriority w:val="99"/>
    <w:qFormat/>
    <w:rsid w:val="00B33943"/>
    <w:pPr>
      <w:autoSpaceDE w:val="0"/>
      <w:autoSpaceDN w:val="0"/>
      <w:adjustRightInd w:val="0"/>
      <w:spacing w:after="0" w:line="240" w:lineRule="auto"/>
    </w:pPr>
    <w:rPr>
      <w:rFonts w:eastAsia="Times New Roman" w:cs="Times New Roman"/>
      <w:color w:val="000000"/>
      <w:sz w:val="24"/>
      <w:szCs w:val="24"/>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B33943"/>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B33943"/>
    <w:rPr>
      <w:rFonts w:eastAsia="Times New Roman" w:cs="Times New Roman"/>
      <w:sz w:val="24"/>
      <w:szCs w:val="24"/>
      <w:lang w:val="vi-VN" w:eastAsia="vi-VN"/>
    </w:rPr>
  </w:style>
  <w:style w:type="character" w:customStyle="1" w:styleId="normalchar">
    <w:name w:val="normal__char"/>
    <w:rsid w:val="00B33943"/>
  </w:style>
  <w:style w:type="paragraph" w:customStyle="1" w:styleId="FootnoteCharChar">
    <w:name w:val="Footnote Char Char"/>
    <w:aliases w:val="Footnote text Char Char,ftref Char Char,BearingPoint Char Char,16 Point Char Char,Superscript 6 Point Char Char,fr Char Char,Ref Char Char,de nota al pie Char Char,Footnote Text1 Char Char,f Char Char"/>
    <w:basedOn w:val="Normal"/>
    <w:uiPriority w:val="99"/>
    <w:rsid w:val="00B33943"/>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rsid w:val="00B33943"/>
    <w:rPr>
      <w:rFonts w:ascii="Times New Roman" w:hAnsi="Times New Roman" w:cs="Times New Roman" w:hint="default"/>
      <w:b w:val="0"/>
      <w:bCs w:val="0"/>
      <w:i w:val="0"/>
      <w:iCs w:val="0"/>
      <w:color w:val="000000"/>
      <w:sz w:val="28"/>
      <w:szCs w:val="28"/>
    </w:rPr>
  </w:style>
  <w:style w:type="paragraph" w:customStyle="1" w:styleId="10p">
    <w:name w:val="10 p"/>
    <w:aliases w:val="4_"/>
    <w:basedOn w:val="Normal"/>
    <w:uiPriority w:val="99"/>
    <w:rsid w:val="006C0B87"/>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3349</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2025-01-06T07:57:00Z</dcterms:created>
  <dcterms:modified xsi:type="dcterms:W3CDTF">2025-01-07T02:28:00Z</dcterms:modified>
</cp:coreProperties>
</file>