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42" w:rsidRPr="00C32442" w:rsidRDefault="00C32442" w:rsidP="00C32442">
      <w:pPr>
        <w:shd w:val="clear" w:color="auto" w:fill="FFFFFF"/>
        <w:spacing w:before="120" w:after="120" w:line="340" w:lineRule="exact"/>
        <w:jc w:val="center"/>
        <w:rPr>
          <w:rFonts w:eastAsia="Times New Roman" w:cs="Times New Roman"/>
          <w:b/>
          <w:color w:val="000000"/>
          <w:szCs w:val="28"/>
        </w:rPr>
      </w:pPr>
      <w:r w:rsidRPr="00C32442">
        <w:rPr>
          <w:rFonts w:eastAsia="Times New Roman" w:cs="Times New Roman"/>
          <w:b/>
          <w:color w:val="000000"/>
          <w:szCs w:val="28"/>
        </w:rPr>
        <w:t>TÀI LIỆU SINH HOẠT CHI BỘ THÁNG 09-2022</w:t>
      </w:r>
    </w:p>
    <w:p w:rsidR="00C32442" w:rsidRPr="00C32442" w:rsidRDefault="00C32442" w:rsidP="00C32442">
      <w:pPr>
        <w:shd w:val="clear" w:color="auto" w:fill="FFFFFF"/>
        <w:spacing w:before="120" w:after="120" w:line="340" w:lineRule="exact"/>
        <w:ind w:firstLine="567"/>
        <w:jc w:val="both"/>
        <w:rPr>
          <w:rFonts w:eastAsia="Times New Roman" w:cs="Times New Roman"/>
          <w:b/>
          <w:bCs/>
          <w:szCs w:val="28"/>
        </w:rPr>
      </w:pPr>
      <w:r w:rsidRPr="00C32442">
        <w:rPr>
          <w:rFonts w:eastAsia="Times New Roman" w:cs="Times New Roman"/>
          <w:b/>
          <w:bCs/>
          <w:szCs w:val="28"/>
        </w:rPr>
        <w:t>A. ĐỊNH HƯỚNG SINH HOẠT CHI BỘ TRONG THÁNG 09-2022</w:t>
      </w:r>
    </w:p>
    <w:p w:rsidR="00C32442" w:rsidRPr="00EF6FA2" w:rsidRDefault="00C32442" w:rsidP="00C32442">
      <w:pPr>
        <w:shd w:val="clear" w:color="auto" w:fill="FFFFFF"/>
        <w:spacing w:before="120" w:after="120" w:line="360" w:lineRule="exact"/>
        <w:ind w:firstLine="567"/>
        <w:jc w:val="both"/>
        <w:rPr>
          <w:rFonts w:eastAsia="Times New Roman" w:cs="Times New Roman"/>
          <w:color w:val="000000" w:themeColor="text1"/>
          <w:szCs w:val="28"/>
        </w:rPr>
      </w:pPr>
      <w:r w:rsidRPr="00EF6FA2">
        <w:rPr>
          <w:rFonts w:eastAsia="Times New Roman" w:cs="Times New Roman"/>
          <w:color w:val="000000" w:themeColor="text1"/>
          <w:szCs w:val="28"/>
        </w:rPr>
        <w:t xml:space="preserve">Các cấp ủy, chi bộ </w:t>
      </w:r>
      <w:r w:rsidRPr="00EF6FA2">
        <w:rPr>
          <w:rFonts w:eastAsia="Times New Roman" w:cs="Times New Roman"/>
          <w:b/>
          <w:color w:val="000000" w:themeColor="text1"/>
          <w:szCs w:val="28"/>
        </w:rPr>
        <w:t>lựa chọn những nội dung</w:t>
      </w:r>
      <w:r w:rsidRPr="00EF6FA2">
        <w:rPr>
          <w:rFonts w:eastAsia="Times New Roman" w:cs="Times New Roman"/>
          <w:color w:val="000000" w:themeColor="text1"/>
          <w:szCs w:val="28"/>
        </w:rPr>
        <w:t xml:space="preserve"> trong Tài liệu sinh hoạt tháng 09/2022 để sinh hoạt chi bộ. Tập trung tuyên truyền, thông tin các nội dung:</w:t>
      </w:r>
    </w:p>
    <w:p w:rsidR="00611052" w:rsidRPr="00EF6FA2" w:rsidRDefault="00C32442" w:rsidP="00C32442">
      <w:pPr>
        <w:shd w:val="clear" w:color="auto" w:fill="FFFFFF"/>
        <w:spacing w:after="0" w:line="408" w:lineRule="atLeast"/>
        <w:ind w:firstLine="720"/>
        <w:jc w:val="both"/>
        <w:rPr>
          <w:rFonts w:eastAsia="Times New Roman" w:cs="Times New Roman"/>
          <w:color w:val="000000" w:themeColor="text1"/>
          <w:szCs w:val="28"/>
        </w:rPr>
      </w:pPr>
      <w:r w:rsidRPr="00EF6FA2">
        <w:rPr>
          <w:rFonts w:eastAsia="Times New Roman" w:cs="Times New Roman"/>
          <w:b/>
          <w:color w:val="000000" w:themeColor="text1"/>
          <w:szCs w:val="28"/>
        </w:rPr>
        <w:t>1.</w:t>
      </w:r>
      <w:r w:rsidRPr="00EF6FA2">
        <w:rPr>
          <w:rFonts w:eastAsia="Times New Roman" w:cs="Times New Roman"/>
          <w:color w:val="000000" w:themeColor="text1"/>
          <w:szCs w:val="28"/>
        </w:rPr>
        <w:t xml:space="preserve"> Thông tin thời sự về tình hình thế giới, trong nước, trong tỉnh; sinh hoạt chính trị, tư tưởng và tuyên truyền kỷ niệm các ngày lễ lớn của đất nước, địa phương</w:t>
      </w:r>
      <w:r w:rsidR="00611052" w:rsidRPr="008E2BA1">
        <w:rPr>
          <w:rStyle w:val="FootnoteReference"/>
          <w:rFonts w:eastAsia="Times New Roman" w:cs="Times New Roman"/>
          <w:b/>
          <w:color w:val="000000" w:themeColor="text1"/>
          <w:szCs w:val="28"/>
        </w:rPr>
        <w:footnoteReference w:id="1"/>
      </w:r>
      <w:r w:rsidR="008E2BA1">
        <w:rPr>
          <w:rFonts w:eastAsia="Times New Roman" w:cs="Times New Roman"/>
          <w:color w:val="000000" w:themeColor="text1"/>
          <w:szCs w:val="28"/>
        </w:rPr>
        <w:t>.</w:t>
      </w:r>
    </w:p>
    <w:p w:rsidR="00611052" w:rsidRPr="00EF6FA2" w:rsidRDefault="00C32442" w:rsidP="00611052">
      <w:pPr>
        <w:shd w:val="clear" w:color="auto" w:fill="FFFFFF"/>
        <w:spacing w:after="0" w:line="408" w:lineRule="atLeast"/>
        <w:ind w:firstLine="720"/>
        <w:jc w:val="both"/>
        <w:rPr>
          <w:rFonts w:eastAsia="Times New Roman" w:cs="Times New Roman"/>
          <w:color w:val="000000" w:themeColor="text1"/>
          <w:szCs w:val="28"/>
        </w:rPr>
      </w:pPr>
      <w:r w:rsidRPr="00EF6FA2">
        <w:rPr>
          <w:rFonts w:eastAsia="Times New Roman" w:cs="Times New Roman"/>
          <w:b/>
          <w:color w:val="000000" w:themeColor="text1"/>
          <w:szCs w:val="28"/>
        </w:rPr>
        <w:t>2</w:t>
      </w:r>
      <w:r w:rsidR="00611052" w:rsidRPr="00EF6FA2">
        <w:rPr>
          <w:rFonts w:eastAsia="Times New Roman" w:cs="Times New Roman"/>
          <w:color w:val="000000" w:themeColor="text1"/>
          <w:szCs w:val="28"/>
        </w:rPr>
        <w:t xml:space="preserve">. Tiếp tục tuyên truyền, thực hiện </w:t>
      </w:r>
      <w:r w:rsidR="00EF6FA2" w:rsidRPr="00EF6FA2">
        <w:rPr>
          <w:rFonts w:eastAsia="Times New Roman" w:cs="Times New Roman"/>
          <w:color w:val="000000" w:themeColor="text1"/>
          <w:szCs w:val="28"/>
        </w:rPr>
        <w:t>t</w:t>
      </w:r>
      <w:r w:rsidR="00611052" w:rsidRPr="00EF6FA2">
        <w:rPr>
          <w:rFonts w:eastAsia="Times New Roman" w:cs="Times New Roman"/>
          <w:color w:val="000000" w:themeColor="text1"/>
          <w:szCs w:val="28"/>
        </w:rPr>
        <w:t>ổ chức nghiên cứu, học tập, quán triệt Nghị</w:t>
      </w:r>
      <w:r w:rsidR="00EF6FA2" w:rsidRPr="00EF6FA2">
        <w:rPr>
          <w:rFonts w:eastAsia="Times New Roman" w:cs="Times New Roman"/>
          <w:color w:val="000000" w:themeColor="text1"/>
          <w:szCs w:val="28"/>
        </w:rPr>
        <w:t xml:space="preserve"> quyết Hội nghị lần thứ năm Ban </w:t>
      </w:r>
      <w:r w:rsidR="00611052" w:rsidRPr="00EF6FA2">
        <w:rPr>
          <w:rFonts w:eastAsia="Times New Roman" w:cs="Times New Roman"/>
          <w:color w:val="000000" w:themeColor="text1"/>
          <w:szCs w:val="28"/>
        </w:rPr>
        <w:t>Chấp</w:t>
      </w:r>
      <w:r w:rsidR="00EF6FA2" w:rsidRPr="00EF6FA2">
        <w:rPr>
          <w:rFonts w:eastAsia="Times New Roman" w:cs="Times New Roman"/>
          <w:color w:val="000000" w:themeColor="text1"/>
          <w:szCs w:val="28"/>
        </w:rPr>
        <w:t xml:space="preserve"> h</w:t>
      </w:r>
      <w:bookmarkStart w:id="0" w:name="_GoBack"/>
      <w:bookmarkEnd w:id="0"/>
      <w:r w:rsidR="00EF6FA2" w:rsidRPr="00EF6FA2">
        <w:rPr>
          <w:rFonts w:eastAsia="Times New Roman" w:cs="Times New Roman"/>
          <w:color w:val="000000" w:themeColor="text1"/>
          <w:szCs w:val="28"/>
        </w:rPr>
        <w:t>ành Trung ương Đảng khóa XIII</w:t>
      </w:r>
      <w:r w:rsidR="00611052" w:rsidRPr="00EF6FA2">
        <w:rPr>
          <w:rFonts w:eastAsia="Times New Roman" w:cs="Times New Roman"/>
          <w:color w:val="000000" w:themeColor="text1"/>
          <w:szCs w:val="28"/>
        </w:rPr>
        <w:t xml:space="preserve">  (Cấp cơ sở </w:t>
      </w:r>
      <w:r w:rsidR="00EF6FA2" w:rsidRPr="00EF6FA2">
        <w:rPr>
          <w:rFonts w:eastAsia="Times New Roman" w:cs="Times New Roman"/>
          <w:color w:val="000000" w:themeColor="text1"/>
          <w:szCs w:val="28"/>
        </w:rPr>
        <w:t>tiếp cận,</w:t>
      </w:r>
      <w:r w:rsidR="00611052" w:rsidRPr="00EF6FA2">
        <w:rPr>
          <w:rFonts w:eastAsia="Times New Roman" w:cs="Times New Roman"/>
          <w:color w:val="000000" w:themeColor="text1"/>
          <w:szCs w:val="28"/>
        </w:rPr>
        <w:t xml:space="preserve"> </w:t>
      </w:r>
      <w:r w:rsidR="008E2BA1">
        <w:rPr>
          <w:rFonts w:eastAsia="Times New Roman" w:cs="Times New Roman"/>
          <w:color w:val="000000" w:themeColor="text1"/>
          <w:szCs w:val="28"/>
        </w:rPr>
        <w:t xml:space="preserve">sử dụng </w:t>
      </w:r>
      <w:r w:rsidR="00611052" w:rsidRPr="00EF6FA2">
        <w:rPr>
          <w:rFonts w:eastAsia="Times New Roman" w:cs="Times New Roman"/>
          <w:color w:val="000000" w:themeColor="text1"/>
          <w:szCs w:val="28"/>
        </w:rPr>
        <w:t>tài liệu Học tập các văn kiện Hội nghị Trung ương năm khóa XIII - dùng cho cán bộ, đảng viên cơ sở).</w:t>
      </w:r>
    </w:p>
    <w:p w:rsidR="00611052" w:rsidRPr="00EF6FA2" w:rsidRDefault="00C32442" w:rsidP="00611052">
      <w:pPr>
        <w:shd w:val="clear" w:color="auto" w:fill="FFFFFF"/>
        <w:spacing w:after="0" w:line="408" w:lineRule="atLeast"/>
        <w:ind w:firstLine="720"/>
        <w:jc w:val="both"/>
        <w:rPr>
          <w:rFonts w:eastAsia="Times New Roman" w:cs="Times New Roman"/>
          <w:color w:val="000000" w:themeColor="text1"/>
          <w:szCs w:val="28"/>
        </w:rPr>
      </w:pPr>
      <w:r w:rsidRPr="00EF6FA2">
        <w:rPr>
          <w:rFonts w:eastAsia="Times New Roman" w:cs="Times New Roman"/>
          <w:b/>
          <w:color w:val="000000" w:themeColor="text1"/>
          <w:szCs w:val="28"/>
        </w:rPr>
        <w:t>3</w:t>
      </w:r>
      <w:r w:rsidR="00611052" w:rsidRPr="00EF6FA2">
        <w:rPr>
          <w:rFonts w:eastAsia="Times New Roman" w:cs="Times New Roman"/>
          <w:b/>
          <w:color w:val="000000" w:themeColor="text1"/>
          <w:szCs w:val="28"/>
        </w:rPr>
        <w:t>.</w:t>
      </w:r>
      <w:r w:rsidR="00611052" w:rsidRPr="00EF6FA2">
        <w:rPr>
          <w:rFonts w:eastAsia="Times New Roman" w:cs="Times New Roman"/>
          <w:color w:val="000000" w:themeColor="text1"/>
          <w:szCs w:val="28"/>
        </w:rPr>
        <w:t xml:space="preserve"> Tuyên truyền, phổ biến: Kết luận số 36-KL/TW, ngày 23-6-2022 của Bộ Chính trị về “bảo đảm an ninh nguồn nước và an toàn đập, hồ chứa nước đến năm 2030, tầm nhìn đến năm 2045”; Quy định số 69-QĐ/TW, ngày 06-7-2022 của Bộ Chính trị “về kỷ luật tổ chức đảng, đảng viên vi phạm”; Kế hoạch 66-KH/TU, ngày 22-7-2022 của Ban Thường vụ Tỉnh ủy thực hiện Kết luận số 34-KL/TW, ngày 18-4-2022 của Bộ Chính trị “về chiến lược công tác kiểm tra, giám sát của Đảng đến năm 2030”; Nghị quyết số 21 -NQ/TW, ngày 16/6/2022 về tăng cường củng cố xây dựng tổ chức cơ sở đảng và nâng cao chất lượng đội ngủ đảng viên trong giai đoạn mới.</w:t>
      </w:r>
    </w:p>
    <w:p w:rsidR="00611052" w:rsidRPr="00EF6FA2" w:rsidRDefault="00C32442" w:rsidP="00611052">
      <w:pPr>
        <w:shd w:val="clear" w:color="auto" w:fill="FFFFFF"/>
        <w:spacing w:after="0" w:line="408" w:lineRule="atLeast"/>
        <w:ind w:firstLine="720"/>
        <w:jc w:val="both"/>
        <w:rPr>
          <w:rFonts w:eastAsia="Times New Roman" w:cs="Times New Roman"/>
          <w:color w:val="000000" w:themeColor="text1"/>
          <w:szCs w:val="28"/>
        </w:rPr>
      </w:pPr>
      <w:r w:rsidRPr="00EF6FA2">
        <w:rPr>
          <w:rFonts w:eastAsia="Times New Roman" w:cs="Times New Roman"/>
          <w:b/>
          <w:color w:val="000000" w:themeColor="text1"/>
          <w:szCs w:val="28"/>
        </w:rPr>
        <w:t>4</w:t>
      </w:r>
      <w:r w:rsidR="00611052" w:rsidRPr="00EF6FA2">
        <w:rPr>
          <w:rFonts w:eastAsia="Times New Roman" w:cs="Times New Roman"/>
          <w:b/>
          <w:color w:val="000000" w:themeColor="text1"/>
          <w:szCs w:val="28"/>
        </w:rPr>
        <w:t>.</w:t>
      </w:r>
      <w:r w:rsidR="00611052" w:rsidRPr="00EF6FA2">
        <w:rPr>
          <w:rFonts w:eastAsia="Times New Roman" w:cs="Times New Roman"/>
          <w:color w:val="000000" w:themeColor="text1"/>
          <w:szCs w:val="28"/>
        </w:rPr>
        <w:t xml:space="preserve"> Tuyên truyền về kết quả phát triển kinh tế-xã hội địa phương. Đẩy mạnh thông tin tuyên truyền công tác phòng, chống dịch bệnh, nhất là dịch sốt xuất huyết; công tác phòng chống dịch bệnh Covid, công tác tiêm chủng vắc xin trên địa bàn; công tác phòng, chống thiên tai, lũ lụt trong mùa mưa; công tác kiểm tra, kiểm soát thị trường, phát hiện và xử lý các hành vi gian lận thương mại, thực phẩm bẩn, thực phẩm kém an toàn; công tác quản lý bảo vệ tài nguyên, khoáng sản; đảm bảo an ninh trật tự, an toàn giao thông</w:t>
      </w:r>
    </w:p>
    <w:p w:rsidR="00C32442" w:rsidRPr="00EF6FA2" w:rsidRDefault="00C32442" w:rsidP="00611052">
      <w:pPr>
        <w:shd w:val="clear" w:color="auto" w:fill="FFFFFF"/>
        <w:spacing w:after="0" w:line="408" w:lineRule="atLeast"/>
        <w:ind w:firstLine="720"/>
        <w:jc w:val="both"/>
        <w:rPr>
          <w:rFonts w:eastAsia="Times New Roman" w:cs="Times New Roman"/>
          <w:color w:val="000000" w:themeColor="text1"/>
          <w:szCs w:val="28"/>
        </w:rPr>
      </w:pPr>
      <w:r w:rsidRPr="00EF6FA2">
        <w:rPr>
          <w:rFonts w:eastAsia="Times New Roman" w:cs="Times New Roman"/>
          <w:b/>
          <w:color w:val="000000" w:themeColor="text1"/>
          <w:szCs w:val="28"/>
        </w:rPr>
        <w:lastRenderedPageBreak/>
        <w:t>5</w:t>
      </w:r>
      <w:r w:rsidR="00611052" w:rsidRPr="00EF6FA2">
        <w:rPr>
          <w:rFonts w:eastAsia="Times New Roman" w:cs="Times New Roman"/>
          <w:b/>
          <w:color w:val="000000" w:themeColor="text1"/>
          <w:szCs w:val="28"/>
        </w:rPr>
        <w:t>.</w:t>
      </w:r>
      <w:r w:rsidR="00611052" w:rsidRPr="00EF6FA2">
        <w:rPr>
          <w:rFonts w:eastAsia="Times New Roman" w:cs="Times New Roman"/>
          <w:color w:val="000000" w:themeColor="text1"/>
          <w:szCs w:val="28"/>
        </w:rPr>
        <w:t xml:space="preserve"> Tuyên truyền Kỷ niệm 92 năm Ngày truyền thống của Đảng bộ tỉnh Kon Tum (25/9/1930 - 25/9/2022), tập trung: nêu bật truyền thống đấu tranh cách mạng của nhân dân các dân tộc dưới sự lãnh đạo của Đảng bộ tỉnh trong 92 năm qua. Khẳng định vai trò lãnh đạo của Đảng bộ tỉnh đối với những thành tựu về chính trị, kinh tế, văn hóa, xã hội, quốc phòng, an ninh và đối ngoại; quyết tâm chính trị của toàn Đảng bộ, toàn dân, toàn quân thực hiện thắng lợi Nghị quyết Đại hội XVI Đảng bộ tỉnh.</w:t>
      </w:r>
    </w:p>
    <w:p w:rsidR="00611052" w:rsidRPr="00EF6FA2" w:rsidRDefault="00C32442" w:rsidP="00611052">
      <w:pPr>
        <w:shd w:val="clear" w:color="auto" w:fill="FFFFFF"/>
        <w:spacing w:after="0" w:line="408" w:lineRule="atLeast"/>
        <w:ind w:firstLine="720"/>
        <w:jc w:val="both"/>
        <w:rPr>
          <w:rFonts w:eastAsia="Times New Roman" w:cs="Times New Roman"/>
          <w:color w:val="000000" w:themeColor="text1"/>
          <w:szCs w:val="28"/>
        </w:rPr>
      </w:pPr>
      <w:r w:rsidRPr="00EF6FA2">
        <w:rPr>
          <w:rFonts w:eastAsia="Times New Roman" w:cs="Times New Roman"/>
          <w:b/>
          <w:color w:val="000000" w:themeColor="text1"/>
          <w:szCs w:val="28"/>
        </w:rPr>
        <w:t>6</w:t>
      </w:r>
      <w:r w:rsidR="00611052" w:rsidRPr="00EF6FA2">
        <w:rPr>
          <w:rFonts w:eastAsia="Times New Roman" w:cs="Times New Roman"/>
          <w:b/>
          <w:color w:val="000000" w:themeColor="text1"/>
          <w:szCs w:val="28"/>
        </w:rPr>
        <w:t>.</w:t>
      </w:r>
      <w:r w:rsidR="00611052" w:rsidRPr="00EF6FA2">
        <w:rPr>
          <w:rFonts w:eastAsia="Times New Roman" w:cs="Times New Roman"/>
          <w:color w:val="000000" w:themeColor="text1"/>
          <w:szCs w:val="28"/>
        </w:rPr>
        <w:t xml:space="preserve"> Tăng cường tuyên truyền thông tin đối ngoại; công tác bảo vệ chủ quyền biên giới, biển đảo; đấu tranh, phản bác thông tin sai trái, luận điệu xuyên tạc của các phần tử cơ hội và các thế lực thù địch đối với sự nghiệp đổi mới của nước ta.</w:t>
      </w:r>
    </w:p>
    <w:p w:rsidR="00611052" w:rsidRPr="00EF6FA2" w:rsidRDefault="00C32442" w:rsidP="00611052">
      <w:pPr>
        <w:shd w:val="clear" w:color="auto" w:fill="FFFFFF"/>
        <w:spacing w:after="0" w:line="408" w:lineRule="atLeast"/>
        <w:ind w:firstLine="720"/>
        <w:jc w:val="both"/>
        <w:rPr>
          <w:rFonts w:eastAsia="Times New Roman" w:cs="Times New Roman"/>
          <w:color w:val="000000" w:themeColor="text1"/>
          <w:szCs w:val="28"/>
        </w:rPr>
      </w:pPr>
      <w:r w:rsidRPr="00EF6FA2">
        <w:rPr>
          <w:rFonts w:eastAsia="Times New Roman" w:cs="Times New Roman"/>
          <w:b/>
          <w:color w:val="000000" w:themeColor="text1"/>
          <w:szCs w:val="28"/>
        </w:rPr>
        <w:t>7</w:t>
      </w:r>
      <w:r w:rsidR="00611052" w:rsidRPr="00EF6FA2">
        <w:rPr>
          <w:rFonts w:eastAsia="Times New Roman" w:cs="Times New Roman"/>
          <w:b/>
          <w:color w:val="000000" w:themeColor="text1"/>
          <w:szCs w:val="28"/>
        </w:rPr>
        <w:t>.</w:t>
      </w:r>
      <w:r w:rsidR="00611052" w:rsidRPr="00EF6FA2">
        <w:rPr>
          <w:rFonts w:eastAsia="Times New Roman" w:cs="Times New Roman"/>
          <w:color w:val="000000" w:themeColor="text1"/>
          <w:szCs w:val="28"/>
        </w:rPr>
        <w:t xml:space="preserve"> Tuyên truyền về Ngày hội “Toàn dân đưa trẻ đến trường”; công tác triển khai năm học mới 2022 - 2023 trên địa bàn.</w:t>
      </w:r>
    </w:p>
    <w:p w:rsidR="00C32442" w:rsidRPr="00EF6FA2" w:rsidRDefault="00C32442" w:rsidP="00C32442">
      <w:pPr>
        <w:shd w:val="clear" w:color="auto" w:fill="FFFFFF"/>
        <w:spacing w:before="120" w:after="120" w:line="360" w:lineRule="exact"/>
        <w:ind w:firstLine="567"/>
        <w:jc w:val="both"/>
        <w:rPr>
          <w:rFonts w:eastAsia="Times New Roman" w:cs="Times New Roman"/>
          <w:b/>
          <w:color w:val="000000" w:themeColor="text1"/>
          <w:szCs w:val="28"/>
        </w:rPr>
      </w:pPr>
      <w:r w:rsidRPr="00EF6FA2">
        <w:rPr>
          <w:rFonts w:eastAsia="Times New Roman" w:cs="Times New Roman"/>
          <w:b/>
          <w:color w:val="000000" w:themeColor="text1"/>
          <w:szCs w:val="28"/>
        </w:rPr>
        <w:t>B. THÔNG TIN THỜI SỰ</w:t>
      </w:r>
    </w:p>
    <w:p w:rsidR="00C32442" w:rsidRPr="00EF6FA2" w:rsidRDefault="00C32442" w:rsidP="00C32442">
      <w:pPr>
        <w:shd w:val="clear" w:color="auto" w:fill="FFFFFF"/>
        <w:spacing w:before="120" w:after="120" w:line="360" w:lineRule="exact"/>
        <w:ind w:firstLine="567"/>
        <w:jc w:val="both"/>
        <w:rPr>
          <w:rFonts w:eastAsia="Times New Roman" w:cs="Times New Roman"/>
          <w:color w:val="000000" w:themeColor="text1"/>
          <w:szCs w:val="28"/>
        </w:rPr>
      </w:pPr>
      <w:r w:rsidRPr="00EF6FA2">
        <w:rPr>
          <w:rFonts w:eastAsia="Times New Roman" w:cs="Times New Roman"/>
          <w:b/>
          <w:color w:val="000000" w:themeColor="text1"/>
          <w:szCs w:val="28"/>
        </w:rPr>
        <w:t xml:space="preserve">I. TIN TRONG NƯỚC VÀ QUỐC TẾ: </w:t>
      </w:r>
      <w:r w:rsidRPr="00EF6FA2">
        <w:rPr>
          <w:rFonts w:eastAsia="Times New Roman" w:cs="Times New Roman"/>
          <w:color w:val="000000" w:themeColor="text1"/>
          <w:szCs w:val="28"/>
        </w:rPr>
        <w:t xml:space="preserve">Các TCCS Đảng có thể tham khảo tại trang TTĐT huyện. </w:t>
      </w:r>
    </w:p>
    <w:p w:rsidR="00C32442" w:rsidRPr="00EF6FA2" w:rsidRDefault="00C32442" w:rsidP="00C32442">
      <w:pPr>
        <w:shd w:val="clear" w:color="auto" w:fill="FFFFFF"/>
        <w:spacing w:before="120" w:after="120" w:line="360" w:lineRule="exact"/>
        <w:ind w:firstLine="567"/>
        <w:jc w:val="both"/>
        <w:rPr>
          <w:rFonts w:eastAsia="Times New Roman" w:cs="Times New Roman"/>
          <w:b/>
          <w:iCs/>
          <w:color w:val="000000" w:themeColor="text1"/>
          <w:szCs w:val="28"/>
        </w:rPr>
      </w:pPr>
      <w:r w:rsidRPr="00EF6FA2">
        <w:rPr>
          <w:rFonts w:eastAsia="Times New Roman" w:cs="Times New Roman"/>
          <w:b/>
          <w:color w:val="000000" w:themeColor="text1"/>
          <w:szCs w:val="28"/>
        </w:rPr>
        <w:t xml:space="preserve">II. </w:t>
      </w:r>
      <w:r w:rsidRPr="00EF6FA2">
        <w:rPr>
          <w:rFonts w:eastAsia="Times New Roman" w:cs="Times New Roman"/>
          <w:b/>
          <w:iCs/>
          <w:color w:val="000000" w:themeColor="text1"/>
          <w:szCs w:val="28"/>
        </w:rPr>
        <w:t xml:space="preserve">TIN TRONG TỈNH </w:t>
      </w:r>
    </w:p>
    <w:p w:rsidR="00126A2B" w:rsidRPr="00EF6FA2" w:rsidRDefault="00611052" w:rsidP="00126A2B">
      <w:pPr>
        <w:shd w:val="clear" w:color="auto" w:fill="FFFFFF"/>
        <w:spacing w:after="0" w:line="408" w:lineRule="atLeast"/>
        <w:ind w:firstLine="567"/>
        <w:jc w:val="both"/>
        <w:rPr>
          <w:rFonts w:eastAsia="Times New Roman" w:cs="Times New Roman"/>
          <w:color w:val="000000" w:themeColor="text1"/>
          <w:szCs w:val="28"/>
        </w:rPr>
      </w:pPr>
      <w:r w:rsidRPr="00EF6FA2">
        <w:rPr>
          <w:rFonts w:eastAsia="Times New Roman" w:cs="Times New Roman"/>
          <w:b/>
          <w:bCs/>
          <w:color w:val="000000" w:themeColor="text1"/>
          <w:szCs w:val="28"/>
        </w:rPr>
        <w:t>1. Ban Chỉ đạo phòng, chống tham nhũng, tiêu cực tỉnh (chiều 15-8) họp phiên thứ nhất. </w:t>
      </w:r>
      <w:r w:rsidR="00126A2B" w:rsidRPr="00EF6FA2">
        <w:rPr>
          <w:rFonts w:eastAsia="Times New Roman" w:cs="Times New Roman"/>
          <w:color w:val="000000" w:themeColor="text1"/>
          <w:szCs w:val="28"/>
        </w:rPr>
        <w:t xml:space="preserve"> BCĐ</w:t>
      </w:r>
      <w:r w:rsidRPr="00EF6FA2">
        <w:rPr>
          <w:rFonts w:eastAsia="Times New Roman" w:cs="Times New Roman"/>
          <w:color w:val="000000" w:themeColor="text1"/>
          <w:szCs w:val="28"/>
        </w:rPr>
        <w:t xml:space="preserve"> đã tập trung thảo luận, cho ý kiến đối với Dự thảo Quy chế làm việc, Quyết định phân công nhiệm vụ, Chư</w:t>
      </w:r>
      <w:r w:rsidR="00126A2B" w:rsidRPr="00EF6FA2">
        <w:rPr>
          <w:rFonts w:eastAsia="Times New Roman" w:cs="Times New Roman"/>
          <w:color w:val="000000" w:themeColor="text1"/>
          <w:szCs w:val="28"/>
        </w:rPr>
        <w:t xml:space="preserve">ơng trình công tác năm 2022 </w:t>
      </w:r>
      <w:r w:rsidRPr="00EF6FA2">
        <w:rPr>
          <w:rFonts w:eastAsia="Times New Roman" w:cs="Times New Roman"/>
          <w:color w:val="000000" w:themeColor="text1"/>
          <w:szCs w:val="28"/>
        </w:rPr>
        <w:t>và một số vấn đề khác có liên quan.</w:t>
      </w:r>
    </w:p>
    <w:p w:rsidR="008E2BA1" w:rsidRDefault="00126A2B" w:rsidP="00126A2B">
      <w:pPr>
        <w:shd w:val="clear" w:color="auto" w:fill="FFFFFF"/>
        <w:spacing w:after="0" w:line="408" w:lineRule="atLeast"/>
        <w:ind w:firstLine="567"/>
        <w:jc w:val="both"/>
        <w:rPr>
          <w:rFonts w:eastAsia="Times New Roman" w:cs="Times New Roman"/>
          <w:color w:val="000000" w:themeColor="text1"/>
          <w:szCs w:val="28"/>
        </w:rPr>
      </w:pPr>
      <w:r w:rsidRPr="00EF6FA2">
        <w:rPr>
          <w:rFonts w:eastAsia="Times New Roman" w:cs="Times New Roman"/>
          <w:color w:val="000000" w:themeColor="text1"/>
          <w:szCs w:val="28"/>
        </w:rPr>
        <w:t>BCĐ</w:t>
      </w:r>
      <w:r w:rsidR="00611052" w:rsidRPr="00EF6FA2">
        <w:rPr>
          <w:rFonts w:eastAsia="Times New Roman" w:cs="Times New Roman"/>
          <w:color w:val="000000" w:themeColor="text1"/>
          <w:szCs w:val="28"/>
        </w:rPr>
        <w:t xml:space="preserve"> phòng, chống tham nhũng, tiêu cực tỉnh được thành lập ngày 21/6/2022, do đồng chí Bí thư Tỉnh ủy làm Trưởng Ban; 5 Phó Trưởng Ban là Phó Bí thư Thường trực Tỉnh ủy, Trưởng Ban Nội chính Tỉnh ủy, Trưởng Ban Tổ chức Tỉnh ủy, Chủ nhiệm Ủy ban Kiểm tra Tỉnh ủy, Giám đốc Công an tỉnh và 9 Uỷ viên gồm: Trưởng Ban Tuyên giáo Tỉnh ủy, Chỉ huy trưởng Bộ Chỉ huy Quân sự tỉnh, Chủ tịch Ủy ban Mặt trận Tổ quốc tỉnh, Chánh Văn phòng Tỉnh ủy, Chánh án Tòa án nhân dân tỉnh, Viện trưởng Viện Kiểm sát nhân dân tỉnh, Giám đốc Sở Tư pháp, Chánh Thanh tra tỉnh, Phó Trưởng Ban Nội chính Tỉnh ủy.</w:t>
      </w:r>
    </w:p>
    <w:p w:rsidR="00611052" w:rsidRPr="00EF6FA2" w:rsidRDefault="00611052" w:rsidP="008E2BA1">
      <w:pPr>
        <w:shd w:val="clear" w:color="auto" w:fill="FFFFFF"/>
        <w:spacing w:after="0" w:line="408" w:lineRule="atLeast"/>
        <w:jc w:val="both"/>
        <w:rPr>
          <w:rFonts w:eastAsia="Times New Roman" w:cs="Times New Roman"/>
          <w:color w:val="000000" w:themeColor="text1"/>
          <w:szCs w:val="28"/>
        </w:rPr>
      </w:pPr>
      <w:r w:rsidRPr="00EF6FA2">
        <w:rPr>
          <w:rFonts w:eastAsia="Times New Roman" w:cs="Times New Roman"/>
          <w:color w:val="000000" w:themeColor="text1"/>
          <w:szCs w:val="28"/>
        </w:rPr>
        <w:t>Chức năng, nhiệm vụ, quyền hạn, chế độ làm việc, quan hệ công tác của Ban Chỉ đạo thực hiện theo Quy định số 67-QĐ/TW, ngày 2/6/2022 của Ban Bí thư Trung ương Đảng "về chức năng, nhiệm vụ, quyền hạn, tổ chức bộ máy, chế độ làm việc, quan hệ công tác của Ban Chỉ đạo phòng, chống tham nhũng, tiêu cực tỉnh, thành phố trực thuộc Trung ương".</w:t>
      </w:r>
      <w:r w:rsidR="008E2BA1">
        <w:rPr>
          <w:rFonts w:eastAsia="Times New Roman" w:cs="Times New Roman"/>
          <w:color w:val="000000" w:themeColor="text1"/>
          <w:szCs w:val="28"/>
        </w:rPr>
        <w:t xml:space="preserve"> </w:t>
      </w:r>
      <w:r w:rsidRPr="00EF6FA2">
        <w:rPr>
          <w:rFonts w:eastAsia="Times New Roman" w:cs="Times New Roman"/>
          <w:color w:val="000000" w:themeColor="text1"/>
          <w:szCs w:val="28"/>
        </w:rPr>
        <w:t>Ban Nội chính Tỉnh uỷ là cơ quan Thường trực của Ban Chỉ đạo phòng, chống tham nhũng, tiêu cực tỉnh.</w:t>
      </w:r>
    </w:p>
    <w:p w:rsidR="00B66B43" w:rsidRPr="00EF6FA2" w:rsidRDefault="00611052" w:rsidP="00611052">
      <w:pPr>
        <w:shd w:val="clear" w:color="auto" w:fill="FFFFFF"/>
        <w:spacing w:after="0" w:line="408" w:lineRule="atLeast"/>
        <w:jc w:val="both"/>
        <w:rPr>
          <w:rFonts w:eastAsia="Times New Roman" w:cs="Times New Roman"/>
          <w:color w:val="000000" w:themeColor="text1"/>
          <w:szCs w:val="28"/>
        </w:rPr>
      </w:pPr>
      <w:r w:rsidRPr="00EF6FA2">
        <w:rPr>
          <w:rFonts w:eastAsia="Times New Roman" w:cs="Times New Roman"/>
          <w:b/>
          <w:bCs/>
          <w:color w:val="000000" w:themeColor="text1"/>
          <w:szCs w:val="28"/>
        </w:rPr>
        <w:lastRenderedPageBreak/>
        <w:t>2. Ngày 23-8, Thường trực Tỉnh ủy làm việc với Ban cán sự đảng UBND tỉnh về tiến độ triển khai các dự án thu hút đầu tư, xử lý cơ sở nhà đất là trụ sở làm việc cũ của các sở, ngành và thực hiện một số dự án đầu tư công trọng điểm của tỉnh. </w:t>
      </w:r>
      <w:r w:rsidRPr="00EF6FA2">
        <w:rPr>
          <w:rFonts w:eastAsia="Times New Roman" w:cs="Times New Roman"/>
          <w:color w:val="000000" w:themeColor="text1"/>
          <w:szCs w:val="28"/>
        </w:rPr>
        <w:t xml:space="preserve"> Ban cán sự đảng UBND tỉnh báo cáo về tiến độ triển khai thực hiện các dự án thu hút đầu tư trên địa bàn tỉnh. Trong đó, các dự án đã được Ban Thường vụ Tỉnh ủy cho chủ trương như: Dự án phát triển đô thị thuộc quần thể Khu du lịch- đô thị sinh thái nghỉ dưỡng kết hợp thể thao tại xã Đăk Rơ Wa (TP.Kon Tum), Dự án Khu tổ hợp sân golf, du lịch nghỉ dưỡng, vui chơi giải trí và đô thị Măng Đen (huyện Kon Plông); Dự án Khu đô thị sinh thái- du lịch và công viên phía Bắc Kon Tum (TP.Kon Tum); Dự án Tổ hợp chăn nuôi, trồng trọt và chế biến thực phẩm xuất khẩu trên địa bàn huyện Đăk Hà; Dự án trồng dược liệu tại tỉnh Kon Tum của Công ty TNHH Capella Group; Dự án Khu nhà ở liền kề có vườn tại thị trấn Măng Đen (huyện Kon Plông); Dự án Khu đô thị phía Bắc sông Đăk Bla, phường Thắng Lợi (TP.Kon Tum)...Đồng thời, báo cáo việc nghiên cứu, khảo sát tìm hiểu cơ hội đầu tư của một số nhà đầu tư cũng như công tác triển khai thu hồi đất tại Bến xe Kon Tum; tiếp nhận bàn giao diện tích đất còn lại của Sân bay Măng Đen cũ, khu đất của Trụ sở Bộ Chỉ huy Bộ đội Biên phòng tỉnh và tiến độ thực hiện các dự án thu hút đầu tư tại các khu công nghiệp, cụm công nghiệp trên địa bàn tỉnh…</w:t>
      </w:r>
    </w:p>
    <w:p w:rsidR="00611052" w:rsidRPr="00EF6FA2" w:rsidRDefault="008E2BA1" w:rsidP="00611052">
      <w:pPr>
        <w:shd w:val="clear" w:color="auto" w:fill="FFFFFF"/>
        <w:spacing w:after="0" w:line="408" w:lineRule="atLeast"/>
        <w:jc w:val="both"/>
        <w:rPr>
          <w:rFonts w:eastAsia="Times New Roman" w:cs="Times New Roman"/>
          <w:color w:val="000000" w:themeColor="text1"/>
          <w:szCs w:val="28"/>
        </w:rPr>
      </w:pPr>
      <w:r>
        <w:rPr>
          <w:rFonts w:eastAsia="Times New Roman" w:cs="Times New Roman"/>
          <w:color w:val="000000" w:themeColor="text1"/>
          <w:szCs w:val="28"/>
        </w:rPr>
        <w:t>K</w:t>
      </w:r>
      <w:r w:rsidR="00611052" w:rsidRPr="00EF6FA2">
        <w:rPr>
          <w:rFonts w:eastAsia="Times New Roman" w:cs="Times New Roman"/>
          <w:color w:val="000000" w:themeColor="text1"/>
          <w:szCs w:val="28"/>
        </w:rPr>
        <w:t xml:space="preserve">ết luận, đồng chí Bí thư Tỉnh ủy đề nghị, Ban cán sự đảng UBND tỉnh lãnh đạo sớm đề ra giải pháp khắc phục những hạn chế, vướng mắc trong quá trình triển khai thực hiện các dự án đầu tư, nhất là về vấn đề quy hoạch. Riêng thành phố Kon Tum- địa phương có nhiều dự án trọng điểm đang triển khai cần nhanh chóng xây dựng quy hoạch chung, quy hoạch phân khu để tạo điều kiện cho các nhà đầu tư đủ điều kiện tham gia đấu thầu, đấu giá đất; tham mưu, đề xuất mức giá đền bù giải phóng mặt bằng khi thu hồi đất để triển khai các dự án, đảm bảo hài hòa lợi ích của người dân và doanh nghiệp. UBND tỉnh đôn đốc huyện Kon Plông rà soát, bổ sung quy hoạch khu du lịch sinh thái Măng Đen theo hướng mở rộng ra các vùng lân cận để thu hút đầu tư. </w:t>
      </w:r>
    </w:p>
    <w:p w:rsidR="00B66B43" w:rsidRPr="00EF6FA2" w:rsidRDefault="00611052" w:rsidP="00611052">
      <w:pPr>
        <w:shd w:val="clear" w:color="auto" w:fill="FFFFFF"/>
        <w:spacing w:after="0" w:line="408" w:lineRule="atLeast"/>
        <w:jc w:val="both"/>
        <w:rPr>
          <w:rFonts w:eastAsia="Times New Roman" w:cs="Times New Roman"/>
          <w:color w:val="000000" w:themeColor="text1"/>
          <w:szCs w:val="28"/>
        </w:rPr>
      </w:pPr>
      <w:r w:rsidRPr="00EF6FA2">
        <w:rPr>
          <w:rFonts w:eastAsia="Times New Roman" w:cs="Times New Roman"/>
          <w:b/>
          <w:bCs/>
          <w:color w:val="000000" w:themeColor="text1"/>
          <w:szCs w:val="28"/>
        </w:rPr>
        <w:t>3. Chiều 18-8, UBND tỉnh tổ chức Hội nghị trực tuyến triển khai các giải pháp phát triển người tham gia BHXH, BHYT trên địa bàn tỉnh. </w:t>
      </w:r>
      <w:r w:rsidRPr="00EF6FA2">
        <w:rPr>
          <w:rFonts w:eastAsia="Times New Roman" w:cs="Times New Roman"/>
          <w:color w:val="000000" w:themeColor="text1"/>
          <w:szCs w:val="28"/>
        </w:rPr>
        <w:t xml:space="preserve"> </w:t>
      </w:r>
      <w:r w:rsidR="00126A2B" w:rsidRPr="00EF6FA2">
        <w:rPr>
          <w:rFonts w:eastAsia="Times New Roman" w:cs="Times New Roman"/>
          <w:color w:val="000000" w:themeColor="text1"/>
          <w:szCs w:val="28"/>
        </w:rPr>
        <w:t xml:space="preserve">Theo báo cáo của BHXH tỉnh: </w:t>
      </w:r>
      <w:r w:rsidRPr="00EF6FA2">
        <w:rPr>
          <w:rFonts w:eastAsia="Times New Roman" w:cs="Times New Roman"/>
          <w:color w:val="000000" w:themeColor="text1"/>
          <w:szCs w:val="28"/>
        </w:rPr>
        <w:t>Tỷ lệ bao phủ BHXH toàn tỉnh đạt 18,55%, BHTN đạt 11,77%, BHYT đạ</w:t>
      </w:r>
      <w:r w:rsidR="00126A2B" w:rsidRPr="00EF6FA2">
        <w:rPr>
          <w:rFonts w:eastAsia="Times New Roman" w:cs="Times New Roman"/>
          <w:color w:val="000000" w:themeColor="text1"/>
          <w:szCs w:val="28"/>
        </w:rPr>
        <w:t>t 90,58%; c</w:t>
      </w:r>
      <w:r w:rsidRPr="00EF6FA2">
        <w:rPr>
          <w:rFonts w:eastAsia="Times New Roman" w:cs="Times New Roman"/>
          <w:color w:val="000000" w:themeColor="text1"/>
          <w:szCs w:val="28"/>
        </w:rPr>
        <w:t xml:space="preserve">hính sách BHYT cho hộ nghèo, người dân sống ở vùng kinh tế-xã hội khó khăn, đối tượng chính sách, trẻ em dưới 6 tuổi được triển khai hiệu quả. Chất lượng khám chữa bệnh cho các đối tượng tham gia BHYT được nâng </w:t>
      </w:r>
      <w:r w:rsidRPr="00EF6FA2">
        <w:rPr>
          <w:rFonts w:eastAsia="Times New Roman" w:cs="Times New Roman"/>
          <w:color w:val="000000" w:themeColor="text1"/>
          <w:szCs w:val="28"/>
        </w:rPr>
        <w:lastRenderedPageBreak/>
        <w:t>lên. Công tác giải quyết và chi trả các chế độ cơ bản kịp thời, đúng quy định và ngày càng thuận ti</w:t>
      </w:r>
      <w:r w:rsidR="00B66B43" w:rsidRPr="00EF6FA2">
        <w:rPr>
          <w:rFonts w:eastAsia="Times New Roman" w:cs="Times New Roman"/>
          <w:color w:val="000000" w:themeColor="text1"/>
          <w:szCs w:val="28"/>
        </w:rPr>
        <w:t xml:space="preserve">ện hơn cho người tham gia. </w:t>
      </w:r>
      <w:r w:rsidRPr="00EF6FA2">
        <w:rPr>
          <w:rFonts w:eastAsia="Times New Roman" w:cs="Times New Roman"/>
          <w:i/>
          <w:color w:val="000000" w:themeColor="text1"/>
          <w:szCs w:val="28"/>
        </w:rPr>
        <w:t>Tuy nhiên,</w:t>
      </w:r>
      <w:r w:rsidRPr="00EF6FA2">
        <w:rPr>
          <w:rFonts w:eastAsia="Times New Roman" w:cs="Times New Roman"/>
          <w:color w:val="000000" w:themeColor="text1"/>
          <w:szCs w:val="28"/>
        </w:rPr>
        <w:t xml:space="preserve"> việc triển khai thực hiện chính sách BHXH, BHYT vẫn còn một số hạn chế như việc mở rộng đối tượng tham gia BHXH, BHYT còn chậm; tỷ lệ người tham gia BHXH, BHTN còn thấp so với lực lượng lao động; tình trạng nợ đọng BHXH, BHYT chưa được khắc phục. Việc thực hiện Quyết định 861/QĐ-TTg của Thủ tướng Chính phủ đã làm giảm số lượng người được thụ hưởng chính sách hỗ trợ BHYT, nhất là đồng bào DTTS có điều kiện kinh tế rất khó khăn…</w:t>
      </w:r>
    </w:p>
    <w:p w:rsidR="00611052" w:rsidRPr="00EF6FA2" w:rsidRDefault="00611052" w:rsidP="00611052">
      <w:pPr>
        <w:shd w:val="clear" w:color="auto" w:fill="FFFFFF"/>
        <w:spacing w:after="0" w:line="408" w:lineRule="atLeast"/>
        <w:jc w:val="both"/>
        <w:rPr>
          <w:rFonts w:eastAsia="Times New Roman" w:cs="Times New Roman"/>
          <w:color w:val="000000" w:themeColor="text1"/>
          <w:szCs w:val="28"/>
        </w:rPr>
      </w:pPr>
      <w:r w:rsidRPr="00EF6FA2">
        <w:rPr>
          <w:rFonts w:eastAsia="Times New Roman" w:cs="Times New Roman"/>
          <w:color w:val="000000" w:themeColor="text1"/>
          <w:szCs w:val="28"/>
        </w:rPr>
        <w:t>Phát biểu chỉ đạo, đồng chí Phó Bí thư Thường trực Tỉnh ủy A Pớt đề nghị: (1) thời gian tới, các cấp, các ngành, địa phương tiếp tục quán triệt sâu sắc, nâng cao nhận thức về vai trò của BHXH, BHYT; tích cực tuyên truyền, vận động cán bộ, đảng viên, hội viên, người sử dụng lao động, người lao động và nhân dân tích cực tham gia và thực hiện tốt BHXH, BHYT; đưa chỉ tiêu phát triển đối tượng tham gia BHXH, BHYT vào chương trình, kế hoạch hằng năm của cấp ủy đảng, chính quyền, MTTQ và các đoàn thể chính trị-xã hội các cấp để tập trung triển khai thực hiện. (2) Cơ quan BHXH cần đẩy mạnh cải cách thủ tục hành chính trong thực hiện BHXH, BHYT; tạo điều kiện thuận lợi nhất cho người tham gia và thụ hưởng chí</w:t>
      </w:r>
      <w:r w:rsidR="008E2BA1">
        <w:rPr>
          <w:rFonts w:eastAsia="Times New Roman" w:cs="Times New Roman"/>
          <w:color w:val="000000" w:themeColor="text1"/>
          <w:szCs w:val="28"/>
        </w:rPr>
        <w:t>nh sách BHXH, BHYT. T</w:t>
      </w:r>
      <w:r w:rsidRPr="00EF6FA2">
        <w:rPr>
          <w:rFonts w:eastAsia="Times New Roman" w:cs="Times New Roman"/>
          <w:color w:val="000000" w:themeColor="text1"/>
          <w:szCs w:val="28"/>
        </w:rPr>
        <w:t>ăng cường thanh tra, kiểm tra việc thực hiện chính sách, pháp luật về lao động, BHXH, BHYT tại các cơ quan, đơn vị, doanh nghiệp; xử lý nghiêm các vi phạm, nhất là các hành vi trốn, nợ, gian lận, trục lợi BHXH, BHYT...</w:t>
      </w:r>
    </w:p>
    <w:p w:rsidR="00B66B43" w:rsidRPr="00EF6FA2" w:rsidRDefault="00611052" w:rsidP="00611052">
      <w:pPr>
        <w:shd w:val="clear" w:color="auto" w:fill="FFFFFF"/>
        <w:spacing w:after="0" w:line="408" w:lineRule="atLeast"/>
        <w:jc w:val="both"/>
        <w:rPr>
          <w:rFonts w:eastAsia="Times New Roman" w:cs="Times New Roman"/>
          <w:color w:val="000000" w:themeColor="text1"/>
          <w:szCs w:val="28"/>
        </w:rPr>
      </w:pPr>
      <w:r w:rsidRPr="00EF6FA2">
        <w:rPr>
          <w:rFonts w:eastAsia="Times New Roman" w:cs="Times New Roman"/>
          <w:b/>
          <w:bCs/>
          <w:color w:val="000000" w:themeColor="text1"/>
          <w:szCs w:val="28"/>
        </w:rPr>
        <w:t>4. UBND tỉnh (chiều 12-8) tổ chức họp trực tuyến triển khai công tác phòng, chống dịch và chuẩn bị năm học 2022 – 2023. </w:t>
      </w:r>
      <w:r w:rsidRPr="00EF6FA2">
        <w:rPr>
          <w:rFonts w:eastAsia="Times New Roman" w:cs="Times New Roman"/>
          <w:color w:val="000000" w:themeColor="text1"/>
          <w:szCs w:val="28"/>
        </w:rPr>
        <w:t xml:space="preserve"> Theo đó, tỷ lệ tiêm vắc xin đủ liều cơ bản trên tổng dân số trên địa bàn tỉnh đạt 75,2%, tiến độ tiêm liều nhắc lại cho đối tượng từ 12 tuổi trở lên và tiêm liều cơ bản cho trẻ từ 5 đến dưới 12 tuổi còn chậm, chưa đạt tiến độ theo yêu cầu của Thủ tướng Chính phủ. Tính đến ngày 10/8/2022, trên địa bàn tỉnh ghi nhận 393 ca sốt xuất huyết Dengue, trong đó có 44/102 xã/phường/thị trấn có ca bệnh.</w:t>
      </w:r>
    </w:p>
    <w:p w:rsidR="00B66B43" w:rsidRPr="00EF6FA2" w:rsidRDefault="00611052" w:rsidP="00611052">
      <w:pPr>
        <w:shd w:val="clear" w:color="auto" w:fill="FFFFFF"/>
        <w:spacing w:after="0" w:line="408" w:lineRule="atLeast"/>
        <w:jc w:val="both"/>
        <w:rPr>
          <w:rFonts w:eastAsia="Times New Roman" w:cs="Times New Roman"/>
          <w:color w:val="000000" w:themeColor="text1"/>
          <w:szCs w:val="28"/>
        </w:rPr>
      </w:pPr>
      <w:r w:rsidRPr="00EF6FA2">
        <w:rPr>
          <w:rFonts w:eastAsia="Times New Roman" w:cs="Times New Roman"/>
          <w:b/>
          <w:bCs/>
          <w:color w:val="000000" w:themeColor="text1"/>
          <w:szCs w:val="28"/>
        </w:rPr>
        <w:t>5. Sau 03 năm triển khai Chương trình OCOP, Kon Tum đã từng bước tạo thương hiệu cho các sản phẩm nông nghiệp chất lượng cao mang đặc trưng, lợi thế, góp phần mở ra cơ hội liên kết trong xây dựng chuỗi sản xuất để phát triển kinh tế nông nghiệp, nông thôn theo hướng bền vững.</w:t>
      </w:r>
      <w:r w:rsidRPr="00EF6FA2">
        <w:rPr>
          <w:rFonts w:eastAsia="Times New Roman" w:cs="Times New Roman"/>
          <w:color w:val="000000" w:themeColor="text1"/>
          <w:szCs w:val="28"/>
        </w:rPr>
        <w:br/>
        <w:t>Đến nay, toàn tỉnh đã có 148 sản phẩm được công nhận từ 03 sao trở lên của 77 chủ thể là các doanh nghiệp, hợp tác xã, hộ kinh do</w:t>
      </w:r>
      <w:r w:rsidR="006031B4" w:rsidRPr="00EF6FA2">
        <w:rPr>
          <w:rFonts w:eastAsia="Times New Roman" w:cs="Times New Roman"/>
          <w:color w:val="000000" w:themeColor="text1"/>
          <w:szCs w:val="28"/>
        </w:rPr>
        <w:t>anh có sản phẩm được công nhận…</w:t>
      </w:r>
      <w:r w:rsidRPr="00EF6FA2">
        <w:rPr>
          <w:rFonts w:eastAsia="Times New Roman" w:cs="Times New Roman"/>
          <w:color w:val="000000" w:themeColor="text1"/>
          <w:szCs w:val="28"/>
        </w:rPr>
        <w:t xml:space="preserve">Để tiếp tục triển khai chương trình OCOP hiệu quả, thực chất, không chạy </w:t>
      </w:r>
      <w:r w:rsidRPr="00EF6FA2">
        <w:rPr>
          <w:rFonts w:eastAsia="Times New Roman" w:cs="Times New Roman"/>
          <w:color w:val="000000" w:themeColor="text1"/>
          <w:szCs w:val="28"/>
        </w:rPr>
        <w:lastRenderedPageBreak/>
        <w:t>theo số lượng, thời gian tới, cần đẩy mạnh tuyên truyền, giới thiệu, quảng bá các điểm bán sản phẩm OCOP, vận động “Người Việt Nam ưu tiên dùng hàng Việt Nam”. Nâng cao giá trị, chất lượng sản phẩm, tăng cường xúc tiến thương mại để mở rộng thị trường, chú trọng xây dựng vùng nguyên liệu ổn định, không ảnh hưởng tiêu cực đến môi trường. Tập trung phát triển sản phẩm OCOP theo hướng liên kết theo chuỗi giá trị, hợp tác liên kết từ khâu sản xuất, chế biến đến tiêu thụ nông sản để gia tăng giá trị và lợi nhuận.</w:t>
      </w:r>
    </w:p>
    <w:p w:rsidR="00611052" w:rsidRPr="00EF6FA2" w:rsidRDefault="00611052" w:rsidP="00611052">
      <w:pPr>
        <w:shd w:val="clear" w:color="auto" w:fill="FFFFFF"/>
        <w:spacing w:after="0" w:line="408" w:lineRule="atLeast"/>
        <w:jc w:val="both"/>
        <w:rPr>
          <w:rFonts w:eastAsia="Times New Roman" w:cs="Times New Roman"/>
          <w:color w:val="000000" w:themeColor="text1"/>
          <w:szCs w:val="28"/>
        </w:rPr>
      </w:pPr>
      <w:r w:rsidRPr="00EF6FA2">
        <w:rPr>
          <w:rFonts w:eastAsia="Times New Roman" w:cs="Times New Roman"/>
          <w:b/>
          <w:bCs/>
          <w:color w:val="000000" w:themeColor="text1"/>
          <w:szCs w:val="28"/>
        </w:rPr>
        <w:t>6. Những năm qua, hoạt động bình chọn, hỗ trợ phát triển sản phẩm công nghiệp nông thôn tiêu biểu được triển khai sâu rộng, góp phần giúp chính quyền và ngành chức năng phát hiện, tôn vinh; hướng dẫn, tạo điều kiện cho các doanh nghiệp, hợp tác xã và chủ thể sản xuất đầu tư áp dụng tiến bộ KHKT vào sản xuất, nâng cao chất lượng, khả năng cạnh tranh của sản phẩm.</w:t>
      </w:r>
      <w:r w:rsidRPr="00EF6FA2">
        <w:rPr>
          <w:rFonts w:eastAsia="Times New Roman" w:cs="Times New Roman"/>
          <w:color w:val="000000" w:themeColor="text1"/>
          <w:szCs w:val="28"/>
        </w:rPr>
        <w:br/>
        <w:t>Theo thống kê của Trung tâm Khuyến công - Xúc tiến thương mại tỉnh, đến nay, tỉnh đã tổ chức được 4 đợt bình chọn. Kết quả, có 44 sản phẩm được UBND tỉnh công nhận là sản phẩm công nghiệp nông thôn tiêu biểu cấp tỉnh; 9 sản phẩm được công nhận ở cấp khu vực và 6 sản phẩm đạt danh hiệu ở cấp quốc gia. Hiện tại, Sở Công thương đang lập hồ sơ đề nghị Bộ Công thương xét bình chọn sản phẩm công nghiệp nông thôn tiêu biểu khu vực miền Trung- Tây Nguyên đối với 5 sản phẩm, gồm: Nước yến sâm Kon Tum (Công ty TNHH Yến sào Kon Tum); Đông trùng hạ thảo sấy thăng hoa (Hợp tác xã Nuôi trồng nấm đông trùng hạ thảo Kon Tum); Trà Sâm dây Ngọc Linh DATO (Công ty TNHH Thảo dược Tây Nguyên); Chè sạch Đông Trường Sơn (Hợp tác xã Chè sạch Đông Trường Sơn) và Hồng đẳng sâm Vinnate (Cô</w:t>
      </w:r>
      <w:r w:rsidR="00121180" w:rsidRPr="00EF6FA2">
        <w:rPr>
          <w:rFonts w:eastAsia="Times New Roman" w:cs="Times New Roman"/>
          <w:color w:val="000000" w:themeColor="text1"/>
          <w:szCs w:val="28"/>
        </w:rPr>
        <w:t>ng ty TNHH Vinnate). D</w:t>
      </w:r>
      <w:r w:rsidRPr="00EF6FA2">
        <w:rPr>
          <w:rFonts w:eastAsia="Times New Roman" w:cs="Times New Roman"/>
          <w:color w:val="000000" w:themeColor="text1"/>
          <w:szCs w:val="28"/>
        </w:rPr>
        <w:t>o nhận thức được tầm quan trọng và quyền lợi khi sản phẩm được công nhận là tiêu biểu, như: được in logo của chương trình lên bao bì sản phẩm, ưu tiên xét chọn hỗ trợ kinh phí khuyến công, xúc tiến thương mại, hỗ trợ chuyển giao công nghệ, tham gia các hoạt động kết nối cung- cầu hàng hóa... nên các doanh nghiệp, hợp tác xã, chủ thể sản xuất ngày càng hào hứng tham gia bình chọn. Đặc biệt, để tham gia chương trình, nhiều cơ sở sản xuất quan tâm đầu tư đổi mới cải tiến công nghệ, thiết bị để nâng cao chất lượng sản phẩm, gắn với cải tiến mẫu mã, bao bì đóng gói.</w:t>
      </w:r>
    </w:p>
    <w:p w:rsidR="006031B4" w:rsidRPr="00EF6FA2" w:rsidRDefault="006031B4" w:rsidP="006031B4">
      <w:pPr>
        <w:shd w:val="clear" w:color="auto" w:fill="FFFFFF"/>
        <w:spacing w:before="120" w:after="120" w:line="360" w:lineRule="exact"/>
        <w:ind w:firstLine="567"/>
        <w:jc w:val="both"/>
        <w:rPr>
          <w:rFonts w:eastAsia="Times New Roman" w:cs="Times New Roman"/>
          <w:b/>
          <w:bCs/>
          <w:color w:val="000000" w:themeColor="text1"/>
          <w:szCs w:val="28"/>
        </w:rPr>
      </w:pPr>
      <w:r w:rsidRPr="00EF6FA2">
        <w:rPr>
          <w:rFonts w:eastAsia="Times New Roman" w:cs="Times New Roman"/>
          <w:b/>
          <w:bCs/>
          <w:color w:val="000000" w:themeColor="text1"/>
          <w:szCs w:val="28"/>
        </w:rPr>
        <w:t>C. VĂN BẢN MỚI</w:t>
      </w:r>
    </w:p>
    <w:p w:rsidR="00611052" w:rsidRPr="00EF6FA2" w:rsidRDefault="006031B4" w:rsidP="006031B4">
      <w:pPr>
        <w:ind w:firstLine="567"/>
        <w:jc w:val="both"/>
        <w:rPr>
          <w:rFonts w:eastAsia="Times New Roman" w:cs="Times New Roman"/>
          <w:color w:val="000000" w:themeColor="text1"/>
          <w:szCs w:val="28"/>
        </w:rPr>
      </w:pPr>
      <w:r w:rsidRPr="00EF6FA2">
        <w:rPr>
          <w:rFonts w:eastAsia="Times New Roman" w:cs="Times New Roman"/>
          <w:b/>
          <w:bCs/>
          <w:color w:val="000000" w:themeColor="text1"/>
          <w:szCs w:val="28"/>
        </w:rPr>
        <w:t>I. VĂN BẢN CỦA TRUNG ƯƠNG: 1. </w:t>
      </w:r>
      <w:r w:rsidRPr="00EF6FA2">
        <w:rPr>
          <w:rFonts w:eastAsia="Times New Roman" w:cs="Times New Roman"/>
          <w:color w:val="000000" w:themeColor="text1"/>
          <w:szCs w:val="28"/>
        </w:rPr>
        <w:t xml:space="preserve">Chỉ thị của Ban Bí thư về lãnh đạo đại hội hội nông dân các cấp nhiệm kỳ 2023-2028; </w:t>
      </w:r>
      <w:r w:rsidRPr="00EF6FA2">
        <w:rPr>
          <w:rFonts w:eastAsia="Times New Roman" w:cs="Times New Roman"/>
          <w:b/>
          <w:bCs/>
          <w:color w:val="000000" w:themeColor="text1"/>
          <w:szCs w:val="28"/>
        </w:rPr>
        <w:t>2. </w:t>
      </w:r>
      <w:r w:rsidRPr="00EF6FA2">
        <w:rPr>
          <w:rFonts w:eastAsia="Times New Roman" w:cs="Times New Roman"/>
          <w:color w:val="000000" w:themeColor="text1"/>
          <w:szCs w:val="28"/>
        </w:rPr>
        <w:t xml:space="preserve">Chỉ thị của Ban Bí thư về công tác ngoại giao kinh tế phục vụ phát triển đất nước đến năm 2030; </w:t>
      </w:r>
      <w:r w:rsidRPr="00EF6FA2">
        <w:rPr>
          <w:rFonts w:eastAsia="Times New Roman" w:cs="Times New Roman"/>
          <w:b/>
          <w:bCs/>
          <w:color w:val="000000" w:themeColor="text1"/>
          <w:szCs w:val="28"/>
        </w:rPr>
        <w:t>3. </w:t>
      </w:r>
      <w:r w:rsidRPr="00EF6FA2">
        <w:rPr>
          <w:rFonts w:eastAsia="Times New Roman" w:cs="Times New Roman"/>
          <w:color w:val="000000" w:themeColor="text1"/>
          <w:szCs w:val="28"/>
        </w:rPr>
        <w:t xml:space="preserve">Kết luận </w:t>
      </w:r>
      <w:r w:rsidRPr="00EF6FA2">
        <w:rPr>
          <w:rFonts w:eastAsia="Times New Roman" w:cs="Times New Roman"/>
          <w:color w:val="000000" w:themeColor="text1"/>
          <w:szCs w:val="28"/>
        </w:rPr>
        <w:lastRenderedPageBreak/>
        <w:t xml:space="preserve">của Bộ Chính trị về nâng cao hiệu quả công tác quản lý biên chế; </w:t>
      </w:r>
      <w:r w:rsidRPr="00EF6FA2">
        <w:rPr>
          <w:rFonts w:eastAsia="Times New Roman" w:cs="Times New Roman"/>
          <w:b/>
          <w:bCs/>
          <w:color w:val="000000" w:themeColor="text1"/>
          <w:szCs w:val="28"/>
        </w:rPr>
        <w:t>4. </w:t>
      </w:r>
      <w:r w:rsidRPr="00EF6FA2">
        <w:rPr>
          <w:rFonts w:eastAsia="Times New Roman" w:cs="Times New Roman"/>
          <w:color w:val="000000" w:themeColor="text1"/>
          <w:szCs w:val="28"/>
        </w:rPr>
        <w:t xml:space="preserve">Kết luận của Bộ Chính trị về thực hiện một số mô hình thí điểm; </w:t>
      </w:r>
      <w:r w:rsidRPr="00EF6FA2">
        <w:rPr>
          <w:rFonts w:eastAsia="Times New Roman" w:cs="Times New Roman"/>
          <w:b/>
          <w:bCs/>
          <w:color w:val="000000" w:themeColor="text1"/>
          <w:szCs w:val="28"/>
        </w:rPr>
        <w:t>5. </w:t>
      </w:r>
      <w:r w:rsidRPr="00EF6FA2">
        <w:rPr>
          <w:rFonts w:eastAsia="Times New Roman" w:cs="Times New Roman"/>
          <w:color w:val="000000" w:themeColor="text1"/>
          <w:szCs w:val="28"/>
        </w:rPr>
        <w:t>Kết luận của Bộ Chính trị về chủ trương bồi dưỡng </w:t>
      </w:r>
      <w:hyperlink r:id="rId8" w:tgtFrame="_blank" w:tooltip="cán bộ" w:history="1">
        <w:r w:rsidRPr="00EF6FA2">
          <w:rPr>
            <w:rFonts w:eastAsia="Times New Roman" w:cs="Times New Roman"/>
            <w:color w:val="000000" w:themeColor="text1"/>
            <w:szCs w:val="28"/>
          </w:rPr>
          <w:t>cán bộ</w:t>
        </w:r>
      </w:hyperlink>
      <w:r w:rsidRPr="00EF6FA2">
        <w:rPr>
          <w:rFonts w:eastAsia="Times New Roman" w:cs="Times New Roman"/>
          <w:color w:val="000000" w:themeColor="text1"/>
          <w:szCs w:val="28"/>
        </w:rPr>
        <w:t> lãnh đạo, quản lý ở nước</w:t>
      </w:r>
      <w:r w:rsidR="00121180" w:rsidRPr="00EF6FA2">
        <w:rPr>
          <w:rFonts w:eastAsia="Times New Roman" w:cs="Times New Roman"/>
          <w:color w:val="000000" w:themeColor="text1"/>
          <w:szCs w:val="28"/>
        </w:rPr>
        <w:t xml:space="preserve"> ngoài bằng ngân sách nhà nước; </w:t>
      </w:r>
      <w:r w:rsidR="00ED204C">
        <w:rPr>
          <w:rFonts w:eastAsia="Times New Roman" w:cs="Times New Roman"/>
          <w:b/>
          <w:color w:val="000000" w:themeColor="text1"/>
          <w:szCs w:val="28"/>
        </w:rPr>
        <w:t>6</w:t>
      </w:r>
      <w:r w:rsidR="00121180" w:rsidRPr="008E2BA1">
        <w:rPr>
          <w:rFonts w:eastAsia="Times New Roman" w:cs="Times New Roman"/>
          <w:b/>
          <w:color w:val="000000" w:themeColor="text1"/>
          <w:szCs w:val="28"/>
        </w:rPr>
        <w:t>.</w:t>
      </w:r>
      <w:r w:rsidR="00121180" w:rsidRPr="00EF6FA2">
        <w:rPr>
          <w:rFonts w:eastAsia="Times New Roman" w:cs="Times New Roman"/>
          <w:color w:val="000000" w:themeColor="text1"/>
          <w:szCs w:val="28"/>
        </w:rPr>
        <w:t xml:space="preserve"> </w:t>
      </w:r>
      <w:r w:rsidRPr="00EF6FA2">
        <w:rPr>
          <w:rFonts w:eastAsia="Times New Roman" w:cs="Times New Roman"/>
          <w:color w:val="000000" w:themeColor="text1"/>
          <w:szCs w:val="28"/>
        </w:rPr>
        <w:t xml:space="preserve">Quy định về nghỉ hưu ở </w:t>
      </w:r>
      <w:r w:rsidR="00121180" w:rsidRPr="00EF6FA2">
        <w:rPr>
          <w:rFonts w:eastAsia="Times New Roman" w:cs="Times New Roman"/>
          <w:color w:val="000000" w:themeColor="text1"/>
          <w:szCs w:val="28"/>
        </w:rPr>
        <w:t xml:space="preserve">tuổi cao hơn đối với viên chức; </w:t>
      </w:r>
      <w:r w:rsidR="00595B4A">
        <w:rPr>
          <w:rFonts w:eastAsia="Times New Roman" w:cs="Times New Roman"/>
          <w:b/>
          <w:color w:val="000000" w:themeColor="text1"/>
          <w:szCs w:val="28"/>
        </w:rPr>
        <w:t>7</w:t>
      </w:r>
      <w:r w:rsidR="00595B4A" w:rsidRPr="008E2BA1">
        <w:rPr>
          <w:rFonts w:eastAsia="Times New Roman" w:cs="Times New Roman"/>
          <w:b/>
          <w:color w:val="000000" w:themeColor="text1"/>
          <w:szCs w:val="28"/>
        </w:rPr>
        <w:t>.</w:t>
      </w:r>
      <w:r w:rsidRPr="00EF6FA2">
        <w:rPr>
          <w:rFonts w:eastAsia="Times New Roman" w:cs="Times New Roman"/>
          <w:b/>
          <w:bCs/>
          <w:color w:val="000000" w:themeColor="text1"/>
          <w:szCs w:val="28"/>
        </w:rPr>
        <w:t> </w:t>
      </w:r>
      <w:r w:rsidRPr="00EF6FA2">
        <w:rPr>
          <w:rFonts w:eastAsia="Times New Roman" w:cs="Times New Roman"/>
          <w:color w:val="000000" w:themeColor="text1"/>
          <w:szCs w:val="28"/>
        </w:rPr>
        <w:t>Nghị định của Chính phủ quy định chi tiết một số điều của Luật An ninh mạng. </w:t>
      </w:r>
    </w:p>
    <w:p w:rsidR="00121180" w:rsidRPr="00EF6FA2" w:rsidRDefault="006031B4" w:rsidP="00042D27">
      <w:pPr>
        <w:ind w:firstLine="567"/>
        <w:jc w:val="both"/>
        <w:rPr>
          <w:rFonts w:eastAsia="Times New Roman" w:cs="Times New Roman"/>
          <w:color w:val="000000" w:themeColor="text1"/>
          <w:szCs w:val="28"/>
        </w:rPr>
      </w:pPr>
      <w:r w:rsidRPr="00EF6FA2">
        <w:rPr>
          <w:rFonts w:eastAsia="Times New Roman" w:cs="Times New Roman"/>
          <w:b/>
          <w:iCs/>
          <w:color w:val="000000" w:themeColor="text1"/>
          <w:szCs w:val="28"/>
        </w:rPr>
        <w:t>II. VĂN BẢN CỦA TỈNH:</w:t>
      </w:r>
      <w:r w:rsidRPr="00EF6FA2">
        <w:rPr>
          <w:rFonts w:eastAsia="Times New Roman" w:cs="Times New Roman"/>
          <w:b/>
          <w:bCs/>
          <w:color w:val="000000" w:themeColor="text1"/>
          <w:szCs w:val="28"/>
        </w:rPr>
        <w:t xml:space="preserve"> 1. </w:t>
      </w:r>
      <w:r w:rsidRPr="00EF6FA2">
        <w:rPr>
          <w:rFonts w:eastAsia="Times New Roman" w:cs="Times New Roman"/>
          <w:color w:val="000000" w:themeColor="text1"/>
          <w:szCs w:val="28"/>
        </w:rPr>
        <w:t xml:space="preserve">Nghị quyết của Tỉnh ủy về quy hoạch, xây dựng, quản lý và phát triển bền vững đô thị trên địa bàn tỉnh Kon Tum đến năm 2030, tầm nhìn đến năm 2045; </w:t>
      </w:r>
      <w:r w:rsidR="00121180" w:rsidRPr="00EF6FA2">
        <w:rPr>
          <w:rFonts w:eastAsia="Times New Roman" w:cs="Times New Roman"/>
          <w:b/>
          <w:bCs/>
          <w:color w:val="000000" w:themeColor="text1"/>
          <w:szCs w:val="28"/>
        </w:rPr>
        <w:t>2</w:t>
      </w:r>
      <w:r w:rsidRPr="00EF6FA2">
        <w:rPr>
          <w:rFonts w:eastAsia="Times New Roman" w:cs="Times New Roman"/>
          <w:color w:val="000000" w:themeColor="text1"/>
          <w:szCs w:val="28"/>
        </w:rPr>
        <w:t>. </w:t>
      </w:r>
      <w:r w:rsidR="00121180" w:rsidRPr="00EF6FA2">
        <w:rPr>
          <w:rFonts w:eastAsia="Times New Roman" w:cs="Times New Roman"/>
          <w:color w:val="000000" w:themeColor="text1"/>
          <w:szCs w:val="28"/>
        </w:rPr>
        <w:t>Kế hoạch số 67-KH/TU ngày 29/7/2022 của Tỉnh ủy về tổ chức các hoạt động kỷ niệm 110 năm Ngày thành lập tỉnh Kon Tum (09/02/1913-09/02/2023);</w:t>
      </w:r>
      <w:r w:rsidR="008E2BA1">
        <w:rPr>
          <w:rFonts w:eastAsia="Times New Roman" w:cs="Times New Roman"/>
          <w:color w:val="000000" w:themeColor="text1"/>
          <w:szCs w:val="28"/>
        </w:rPr>
        <w:t xml:space="preserve"> </w:t>
      </w:r>
      <w:r w:rsidR="00121180" w:rsidRPr="008E2BA1">
        <w:rPr>
          <w:rFonts w:eastAsia="Times New Roman" w:cs="Times New Roman"/>
          <w:b/>
          <w:color w:val="000000" w:themeColor="text1"/>
          <w:szCs w:val="28"/>
        </w:rPr>
        <w:t>3.</w:t>
      </w:r>
      <w:r w:rsidR="00121180" w:rsidRPr="00EF6FA2">
        <w:rPr>
          <w:rFonts w:eastAsia="Times New Roman" w:cs="Times New Roman"/>
          <w:color w:val="000000" w:themeColor="text1"/>
          <w:szCs w:val="28"/>
        </w:rPr>
        <w:t xml:space="preserve"> Quyết định số 521/QĐ-UBND ngày 12/8/2022 của UBND tỉnh về ban hành Đề án Phát triển kinh tế ban đêm tỉnh Kon Tum giai đoạn 2021-2030, tầm nhìn đến năm 2050</w:t>
      </w:r>
      <w:r w:rsidR="008E2BA1">
        <w:rPr>
          <w:rFonts w:eastAsia="Times New Roman" w:cs="Times New Roman"/>
          <w:color w:val="000000" w:themeColor="text1"/>
          <w:szCs w:val="28"/>
        </w:rPr>
        <w:t>.</w:t>
      </w:r>
    </w:p>
    <w:p w:rsidR="00ED204C" w:rsidRDefault="00121180" w:rsidP="00595B4A">
      <w:pPr>
        <w:jc w:val="both"/>
        <w:rPr>
          <w:rFonts w:eastAsia="Times New Roman" w:cs="Times New Roman"/>
          <w:color w:val="000000" w:themeColor="text1"/>
          <w:szCs w:val="28"/>
        </w:rPr>
      </w:pPr>
      <w:r w:rsidRPr="00EF6FA2">
        <w:rPr>
          <w:rFonts w:eastAsia="Times New Roman" w:cs="Times New Roman"/>
          <w:b/>
          <w:bCs/>
          <w:i/>
          <w:color w:val="000000" w:themeColor="text1"/>
          <w:szCs w:val="28"/>
        </w:rPr>
        <w:t>(Chi tiết, các TCCS Đảng có thể xem tại Mục Tài liệu tuyên truyền Trang TTĐT huyện</w:t>
      </w:r>
      <w:r w:rsidR="00ED204C">
        <w:rPr>
          <w:rFonts w:eastAsia="Times New Roman" w:cs="Times New Roman"/>
          <w:b/>
          <w:bCs/>
          <w:i/>
          <w:color w:val="000000" w:themeColor="text1"/>
          <w:szCs w:val="28"/>
        </w:rPr>
        <w:t>, Trang TT ĐT Tuyên giáo tỉnh, Cổng thông tin điện tử tỉnh Kon Tum, Báo điện tử Đảng cộng sản Việt Nam</w:t>
      </w:r>
      <w:r w:rsidRPr="00EF6FA2">
        <w:rPr>
          <w:rFonts w:eastAsia="Times New Roman" w:cs="Times New Roman"/>
          <w:b/>
          <w:bCs/>
          <w:i/>
          <w:color w:val="000000" w:themeColor="text1"/>
          <w:szCs w:val="28"/>
        </w:rPr>
        <w:t>).</w:t>
      </w:r>
    </w:p>
    <w:p w:rsidR="006031B4" w:rsidRPr="00EF6FA2" w:rsidRDefault="006031B4" w:rsidP="00ED204C">
      <w:pPr>
        <w:ind w:firstLine="567"/>
        <w:rPr>
          <w:rFonts w:eastAsia="Times New Roman" w:cs="Times New Roman"/>
          <w:color w:val="000000" w:themeColor="text1"/>
          <w:szCs w:val="28"/>
        </w:rPr>
      </w:pPr>
      <w:r w:rsidRPr="00EF6FA2">
        <w:rPr>
          <w:rFonts w:eastAsia="Times New Roman" w:cs="Times New Roman"/>
          <w:b/>
          <w:iCs/>
          <w:color w:val="000000" w:themeColor="text1"/>
          <w:szCs w:val="28"/>
        </w:rPr>
        <w:t>D. VĂN BẢN HUYỆN ỦY</w:t>
      </w:r>
    </w:p>
    <w:p w:rsidR="006031B4" w:rsidRPr="008E2BA1" w:rsidRDefault="006031B4" w:rsidP="008E2BA1">
      <w:pPr>
        <w:ind w:firstLine="567"/>
        <w:jc w:val="both"/>
        <w:rPr>
          <w:rFonts w:eastAsia="Times New Roman" w:cs="Times New Roman"/>
          <w:b/>
          <w:iCs/>
          <w:color w:val="000000" w:themeColor="text1"/>
          <w:szCs w:val="28"/>
        </w:rPr>
      </w:pPr>
      <w:r w:rsidRPr="00EF6FA2">
        <w:rPr>
          <w:rFonts w:eastAsia="Times New Roman" w:cs="Times New Roman"/>
          <w:b/>
          <w:iCs/>
          <w:color w:val="000000" w:themeColor="text1"/>
          <w:szCs w:val="28"/>
        </w:rPr>
        <w:t>Các cấp ủy, tổ chức đảng tổ chức phổ biến, quán triệt và triển khai thực hiện các chỉ đạo của Ban chấp hành, Ban Thường vụ, Thường trực Huyện ủy tại các văn bản</w:t>
      </w:r>
      <w:r w:rsidRPr="008E2BA1">
        <w:rPr>
          <w:rFonts w:eastAsia="Times New Roman" w:cs="Times New Roman"/>
          <w:b/>
          <w:iCs/>
          <w:color w:val="000000" w:themeColor="text1"/>
          <w:szCs w:val="28"/>
        </w:rPr>
        <w:t>:</w:t>
      </w:r>
      <w:r w:rsidR="00EF6FA2" w:rsidRPr="008E2BA1">
        <w:rPr>
          <w:rFonts w:eastAsia="Times New Roman" w:cs="Times New Roman"/>
          <w:b/>
          <w:iCs/>
          <w:color w:val="000000" w:themeColor="text1"/>
          <w:szCs w:val="28"/>
        </w:rPr>
        <w:t xml:space="preserve">  1.</w:t>
      </w:r>
      <w:r w:rsidR="00EF6FA2" w:rsidRPr="008E2BA1">
        <w:rPr>
          <w:rFonts w:eastAsia="Times New Roman" w:cs="Times New Roman"/>
          <w:iCs/>
          <w:color w:val="000000" w:themeColor="text1"/>
          <w:szCs w:val="28"/>
        </w:rPr>
        <w:t xml:space="preserve"> Kế hoạch số 83-KH/HU, ngày 17-8-2022  về </w:t>
      </w:r>
      <w:r w:rsidR="00EF6FA2" w:rsidRPr="008E2BA1">
        <w:rPr>
          <w:rFonts w:eastAsia="Times New Roman"/>
          <w:szCs w:val="28"/>
        </w:rPr>
        <w:t xml:space="preserve">thực hiện Nghị quyết số 10-NQ/TW ngày 10-02- 2022 của Bộ Chính trị </w:t>
      </w:r>
      <w:r w:rsidR="00EF6FA2" w:rsidRPr="00ED204C">
        <w:rPr>
          <w:rFonts w:eastAsia="Times New Roman"/>
          <w:szCs w:val="28"/>
        </w:rPr>
        <w:t>“về định hướng chiến lược địa chất, khoáng sản và công nghiệp khai khoáng đến năm 2030, tầm nhìn đến năm 2045”</w:t>
      </w:r>
      <w:r w:rsidR="00EF6FA2" w:rsidRPr="00ED204C">
        <w:rPr>
          <w:rFonts w:eastAsia="Times New Roman"/>
          <w:szCs w:val="28"/>
        </w:rPr>
        <w:t xml:space="preserve">; </w:t>
      </w:r>
      <w:r w:rsidR="00EF6FA2" w:rsidRPr="008E2BA1">
        <w:rPr>
          <w:rFonts w:eastAsia="Times New Roman"/>
          <w:b/>
          <w:szCs w:val="28"/>
        </w:rPr>
        <w:t>2.</w:t>
      </w:r>
      <w:r w:rsidR="00EF6FA2" w:rsidRPr="008E2BA1">
        <w:rPr>
          <w:rFonts w:eastAsia="Times New Roman"/>
          <w:szCs w:val="28"/>
        </w:rPr>
        <w:t xml:space="preserve"> Công văn số 1261-CV/HU, ngày 24-8-2022 </w:t>
      </w:r>
      <w:r w:rsidR="00EF6FA2" w:rsidRPr="008E2BA1">
        <w:rPr>
          <w:bCs/>
          <w:color w:val="000000"/>
          <w:szCs w:val="28"/>
        </w:rPr>
        <w:t>Về việc tuyên truyền tổng kết 10 năm thực hiện Nghị quyết Trung ương 8 khóa XI về chiến lược bảo vệ Tổ quốc trong tình hình mới</w:t>
      </w:r>
      <w:r w:rsidR="008E2BA1">
        <w:rPr>
          <w:bCs/>
          <w:color w:val="000000"/>
          <w:szCs w:val="28"/>
        </w:rPr>
        <w:t>.</w:t>
      </w:r>
    </w:p>
    <w:p w:rsidR="00042D27" w:rsidRPr="00EF6FA2" w:rsidRDefault="00042D27" w:rsidP="00042D27">
      <w:pPr>
        <w:spacing w:before="120" w:after="120" w:line="340" w:lineRule="exact"/>
        <w:ind w:right="-26"/>
        <w:jc w:val="both"/>
        <w:rPr>
          <w:rFonts w:eastAsia="Calibri" w:cs="Times New Roman"/>
          <w:b/>
          <w:i/>
          <w:color w:val="000000" w:themeColor="text1"/>
          <w:szCs w:val="28"/>
        </w:rPr>
      </w:pPr>
      <w:r w:rsidRPr="00EF6FA2">
        <w:rPr>
          <w:rFonts w:eastAsia="Calibri" w:cs="Times New Roman"/>
          <w:b/>
          <w:i/>
          <w:color w:val="000000" w:themeColor="text1"/>
          <w:szCs w:val="28"/>
        </w:rPr>
        <w:t xml:space="preserve">   (Các TCCSĐ có thể tham khảo thêm Bản tin thông tin nội bộ</w:t>
      </w:r>
      <w:r w:rsidR="00595B4A">
        <w:rPr>
          <w:rFonts w:eastAsia="Calibri" w:cs="Times New Roman"/>
          <w:b/>
          <w:i/>
          <w:color w:val="000000" w:themeColor="text1"/>
          <w:szCs w:val="28"/>
        </w:rPr>
        <w:t xml:space="preserve"> trên T</w:t>
      </w:r>
      <w:r w:rsidRPr="00EF6FA2">
        <w:rPr>
          <w:rFonts w:eastAsia="Calibri" w:cs="Times New Roman"/>
          <w:b/>
          <w:i/>
          <w:color w:val="000000" w:themeColor="text1"/>
          <w:szCs w:val="28"/>
        </w:rPr>
        <w:t>rang thông tin điện tử Ban Tuyên giáo Tỉnh ủy Kon Tum để phục vụ sinh hoạt chi bộ).</w:t>
      </w:r>
    </w:p>
    <w:p w:rsidR="00042D27" w:rsidRPr="00EF6FA2" w:rsidRDefault="00595B4A" w:rsidP="006031B4">
      <w:pPr>
        <w:ind w:firstLine="567"/>
        <w:rPr>
          <w:rFonts w:cs="Times New Roman"/>
          <w:color w:val="000000" w:themeColor="text1"/>
          <w:szCs w:val="28"/>
        </w:rPr>
      </w:pPr>
      <w:r>
        <w:rPr>
          <w:rFonts w:cs="Times New Roman"/>
          <w:noProof/>
          <w:color w:val="000000" w:themeColor="text1"/>
          <w:szCs w:val="28"/>
        </w:rPr>
        <mc:AlternateContent>
          <mc:Choice Requires="wps">
            <w:drawing>
              <wp:anchor distT="0" distB="0" distL="114300" distR="114300" simplePos="0" relativeHeight="251659264" behindDoc="0" locked="0" layoutInCell="1" allowOverlap="1">
                <wp:simplePos x="0" y="0"/>
                <wp:positionH relativeFrom="column">
                  <wp:posOffset>1605914</wp:posOffset>
                </wp:positionH>
                <wp:positionV relativeFrom="paragraph">
                  <wp:posOffset>361950</wp:posOffset>
                </wp:positionV>
                <wp:extent cx="1819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6.45pt,28.5pt" to="269.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" strokecolor="#4579b8 [3044]"/>
            </w:pict>
          </mc:Fallback>
        </mc:AlternateContent>
      </w:r>
    </w:p>
    <w:sectPr w:rsidR="00042D27" w:rsidRPr="00EF6FA2" w:rsidSect="00611052">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56" w:rsidRDefault="00D50E56" w:rsidP="00611052">
      <w:pPr>
        <w:spacing w:after="0" w:line="240" w:lineRule="auto"/>
      </w:pPr>
      <w:r>
        <w:separator/>
      </w:r>
    </w:p>
  </w:endnote>
  <w:endnote w:type="continuationSeparator" w:id="0">
    <w:p w:rsidR="00D50E56" w:rsidRDefault="00D50E56" w:rsidP="0061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56" w:rsidRDefault="00D50E56" w:rsidP="00611052">
      <w:pPr>
        <w:spacing w:after="0" w:line="240" w:lineRule="auto"/>
      </w:pPr>
      <w:r>
        <w:separator/>
      </w:r>
    </w:p>
  </w:footnote>
  <w:footnote w:type="continuationSeparator" w:id="0">
    <w:p w:rsidR="00D50E56" w:rsidRDefault="00D50E56" w:rsidP="00611052">
      <w:pPr>
        <w:spacing w:after="0" w:line="240" w:lineRule="auto"/>
      </w:pPr>
      <w:r>
        <w:continuationSeparator/>
      </w:r>
    </w:p>
  </w:footnote>
  <w:footnote w:id="1">
    <w:p w:rsidR="00611052" w:rsidRPr="00A05BEF" w:rsidRDefault="00611052" w:rsidP="00611052">
      <w:pPr>
        <w:shd w:val="clear" w:color="auto" w:fill="FFFFFF"/>
        <w:spacing w:after="0" w:line="240" w:lineRule="auto"/>
        <w:jc w:val="both"/>
        <w:rPr>
          <w:rFonts w:eastAsia="Times New Roman" w:cs="Times New Roman"/>
          <w:color w:val="333333"/>
          <w:sz w:val="20"/>
          <w:szCs w:val="20"/>
        </w:rPr>
      </w:pPr>
      <w:r w:rsidRPr="00611052">
        <w:rPr>
          <w:rStyle w:val="FootnoteReference"/>
          <w:rFonts w:cs="Times New Roman"/>
          <w:sz w:val="20"/>
          <w:szCs w:val="20"/>
        </w:rPr>
        <w:footnoteRef/>
      </w:r>
      <w:r w:rsidRPr="00611052">
        <w:rPr>
          <w:rFonts w:cs="Times New Roman"/>
          <w:sz w:val="20"/>
          <w:szCs w:val="20"/>
        </w:rPr>
        <w:t xml:space="preserve"> </w:t>
      </w:r>
      <w:r w:rsidRPr="00A05BEF">
        <w:rPr>
          <w:rFonts w:eastAsia="Times New Roman" w:cs="Times New Roman"/>
          <w:color w:val="333333"/>
          <w:sz w:val="20"/>
          <w:szCs w:val="20"/>
        </w:rPr>
        <w:t>Tuyên truyền kỷ niệm các ngày lễ lớn và sự kiện lịch sử quan trọng trong tháng 9-2022: Ngày hội “Toàn dân đưa trẻ đến trường” (5/9); Ngày Quốc khánh Nước Cộng hòa xã hội Chủ nghĩa Việt Nam (02/9/1945 - 02/9/2022); 60 năm thiết lập quan hệ ngoại giao Việt Nam - Lào (05/9/1962) và 45 năm Ngày ký Hiệp ước Hữu nghị và Hợp tác Việt Nam - Lào (18/7/1977); Kỷ niệm 120 năm Ngày sinh đồng chí Lê Hồng Phong, Tổng Bí thư  Ban Chấp hành Trung ương Đảng Cộng sản Việt Nam (6/9/1902 – 6/9/2022); 67 năm Ngày thành lập Mặt trận Tổ quốc Việt Nam (10/9/1955- 10/9/2022); Kỷ niệm 92 năm Xô viết Nghệ Tĩnh (12/9/1930 - 12/9/2022); 45 năm Ngày Việt Nam trở thành thành viên Liên hợp quốc (20/9/1977 - 20/9/2022); 77 năm Ngày Nam Bộ kháng chiến (23/9/1945 - 23/9/2022); Kỷ niệm 92 năm Ngày truyền thống của Đảng bộ tỉnh Kon Tum (25/9/1930 - 25/9/2022); Tuyên truyền về công tác đặc xá năm 2022.</w:t>
      </w:r>
    </w:p>
    <w:p w:rsidR="00611052" w:rsidRDefault="0061105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52"/>
    <w:rsid w:val="00042D27"/>
    <w:rsid w:val="000F768E"/>
    <w:rsid w:val="00121180"/>
    <w:rsid w:val="00126A2B"/>
    <w:rsid w:val="001B3BED"/>
    <w:rsid w:val="001C0A7E"/>
    <w:rsid w:val="00595B4A"/>
    <w:rsid w:val="006031B4"/>
    <w:rsid w:val="00611052"/>
    <w:rsid w:val="008E2BA1"/>
    <w:rsid w:val="00B66B43"/>
    <w:rsid w:val="00C32442"/>
    <w:rsid w:val="00D24F6D"/>
    <w:rsid w:val="00D50E56"/>
    <w:rsid w:val="00DE215A"/>
    <w:rsid w:val="00ED204C"/>
    <w:rsid w:val="00EF6FA2"/>
    <w:rsid w:val="00F9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52"/>
    <w:pPr>
      <w:ind w:left="720"/>
      <w:contextualSpacing/>
    </w:pPr>
  </w:style>
  <w:style w:type="paragraph" w:styleId="FootnoteText">
    <w:name w:val="footnote text"/>
    <w:basedOn w:val="Normal"/>
    <w:link w:val="FootnoteTextChar"/>
    <w:uiPriority w:val="99"/>
    <w:semiHidden/>
    <w:unhideWhenUsed/>
    <w:rsid w:val="00611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052"/>
    <w:rPr>
      <w:sz w:val="20"/>
      <w:szCs w:val="20"/>
    </w:rPr>
  </w:style>
  <w:style w:type="character" w:styleId="FootnoteReference">
    <w:name w:val="footnote reference"/>
    <w:basedOn w:val="DefaultParagraphFont"/>
    <w:uiPriority w:val="99"/>
    <w:semiHidden/>
    <w:unhideWhenUsed/>
    <w:rsid w:val="006110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52"/>
    <w:pPr>
      <w:ind w:left="720"/>
      <w:contextualSpacing/>
    </w:pPr>
  </w:style>
  <w:style w:type="paragraph" w:styleId="FootnoteText">
    <w:name w:val="footnote text"/>
    <w:basedOn w:val="Normal"/>
    <w:link w:val="FootnoteTextChar"/>
    <w:uiPriority w:val="99"/>
    <w:semiHidden/>
    <w:unhideWhenUsed/>
    <w:rsid w:val="00611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052"/>
    <w:rPr>
      <w:sz w:val="20"/>
      <w:szCs w:val="20"/>
    </w:rPr>
  </w:style>
  <w:style w:type="character" w:styleId="FootnoteReference">
    <w:name w:val="footnote reference"/>
    <w:basedOn w:val="DefaultParagraphFont"/>
    <w:uiPriority w:val="99"/>
    <w:semiHidden/>
    <w:unhideWhenUsed/>
    <w:rsid w:val="00611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oitre.vn/can-bo.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74A9-7373-4709-9EB3-CFB60664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2022-09-04T07:53:00Z</dcterms:created>
  <dcterms:modified xsi:type="dcterms:W3CDTF">2022-09-05T02:10:00Z</dcterms:modified>
</cp:coreProperties>
</file>