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4DFB" w:rsidRPr="00341ECF" w:rsidRDefault="00524DFB" w:rsidP="008C6732">
      <w:pPr>
        <w:shd w:val="clear" w:color="auto" w:fill="FFFFFF"/>
        <w:spacing w:after="0" w:line="240" w:lineRule="auto"/>
        <w:jc w:val="center"/>
        <w:rPr>
          <w:rFonts w:eastAsia="Times New Roman" w:cs="Times New Roman"/>
          <w:b/>
          <w:color w:val="000000" w:themeColor="text1"/>
          <w:szCs w:val="28"/>
        </w:rPr>
      </w:pPr>
      <w:r w:rsidRPr="00341ECF">
        <w:rPr>
          <w:rFonts w:eastAsia="Times New Roman" w:cs="Times New Roman"/>
          <w:b/>
          <w:color w:val="000000" w:themeColor="text1"/>
          <w:szCs w:val="28"/>
        </w:rPr>
        <w:t>TÀI LIỆU SINH HOẠT CHI BỘ THÁNG 01-2025</w:t>
      </w:r>
    </w:p>
    <w:p w:rsidR="00341ECF" w:rsidRPr="00341ECF" w:rsidRDefault="003C4231" w:rsidP="003C4231">
      <w:pPr>
        <w:shd w:val="clear" w:color="auto" w:fill="FFFFFF"/>
        <w:spacing w:after="0" w:line="240" w:lineRule="auto"/>
        <w:ind w:firstLine="567"/>
        <w:jc w:val="center"/>
        <w:rPr>
          <w:rFonts w:eastAsia="Times New Roman" w:cs="Times New Roman"/>
          <w:b/>
          <w:bCs/>
          <w:color w:val="000000" w:themeColor="text1"/>
          <w:szCs w:val="28"/>
        </w:rPr>
      </w:pPr>
      <w:r>
        <w:rPr>
          <w:rFonts w:eastAsia="Times New Roman" w:cs="Times New Roman"/>
          <w:b/>
          <w:bCs/>
          <w:color w:val="000000" w:themeColor="text1"/>
          <w:szCs w:val="28"/>
        </w:rPr>
        <w:t>------</w:t>
      </w:r>
    </w:p>
    <w:p w:rsidR="000D2E47" w:rsidRDefault="00524DFB" w:rsidP="008C6732">
      <w:pPr>
        <w:tabs>
          <w:tab w:val="left" w:pos="567"/>
        </w:tabs>
        <w:spacing w:after="0" w:line="240" w:lineRule="auto"/>
        <w:ind w:hanging="284"/>
        <w:jc w:val="both"/>
        <w:rPr>
          <w:rFonts w:eastAsia="Times New Roman" w:cs="Times New Roman"/>
          <w:color w:val="000000" w:themeColor="text1"/>
          <w:szCs w:val="28"/>
        </w:rPr>
      </w:pPr>
      <w:r w:rsidRPr="00341ECF">
        <w:rPr>
          <w:rFonts w:eastAsia="Times New Roman" w:cs="Times New Roman"/>
          <w:color w:val="000000" w:themeColor="text1"/>
          <w:szCs w:val="28"/>
        </w:rPr>
        <w:tab/>
      </w:r>
      <w:r w:rsidRPr="00341ECF">
        <w:rPr>
          <w:rFonts w:eastAsia="Times New Roman" w:cs="Times New Roman"/>
          <w:color w:val="000000" w:themeColor="text1"/>
          <w:szCs w:val="28"/>
        </w:rPr>
        <w:tab/>
      </w:r>
    </w:p>
    <w:p w:rsidR="000D2E47" w:rsidRPr="002401E3" w:rsidRDefault="000D2E47" w:rsidP="002401E3">
      <w:pPr>
        <w:shd w:val="clear" w:color="auto" w:fill="FFFFFF"/>
        <w:spacing w:after="0" w:line="240" w:lineRule="auto"/>
        <w:ind w:firstLine="567"/>
        <w:jc w:val="both"/>
        <w:rPr>
          <w:rFonts w:eastAsia="Times New Roman" w:cs="Times New Roman"/>
          <w:b/>
          <w:bCs/>
          <w:color w:val="000000" w:themeColor="text1"/>
          <w:szCs w:val="28"/>
        </w:rPr>
      </w:pPr>
      <w:r w:rsidRPr="00341ECF">
        <w:rPr>
          <w:rFonts w:eastAsia="Times New Roman" w:cs="Times New Roman"/>
          <w:b/>
          <w:bCs/>
          <w:color w:val="000000" w:themeColor="text1"/>
          <w:szCs w:val="28"/>
        </w:rPr>
        <w:t xml:space="preserve">A. ĐỊNH HƯỚNG </w:t>
      </w:r>
      <w:r>
        <w:rPr>
          <w:rFonts w:eastAsia="Times New Roman" w:cs="Times New Roman"/>
          <w:b/>
          <w:bCs/>
          <w:color w:val="000000" w:themeColor="text1"/>
          <w:szCs w:val="28"/>
        </w:rPr>
        <w:t>SINH HOẠT CHI BỘ TRONG THÁNG 01</w:t>
      </w:r>
      <w:r w:rsidRPr="00341ECF">
        <w:rPr>
          <w:rFonts w:eastAsia="Times New Roman" w:cs="Times New Roman"/>
          <w:b/>
          <w:bCs/>
          <w:color w:val="000000" w:themeColor="text1"/>
          <w:szCs w:val="28"/>
        </w:rPr>
        <w:t>-2025</w:t>
      </w:r>
    </w:p>
    <w:p w:rsidR="005C3CC5" w:rsidRPr="00341ECF" w:rsidRDefault="000D2E47" w:rsidP="000D2E47">
      <w:pPr>
        <w:tabs>
          <w:tab w:val="left" w:pos="567"/>
        </w:tabs>
        <w:spacing w:after="0" w:line="240" w:lineRule="auto"/>
        <w:jc w:val="both"/>
        <w:rPr>
          <w:rFonts w:eastAsia="Times New Roman" w:cs="Times New Roman"/>
          <w:color w:val="000000" w:themeColor="text1"/>
          <w:szCs w:val="28"/>
        </w:rPr>
      </w:pPr>
      <w:r>
        <w:rPr>
          <w:rFonts w:eastAsia="Times New Roman" w:cs="Times New Roman"/>
          <w:color w:val="000000" w:themeColor="text1"/>
          <w:szCs w:val="28"/>
        </w:rPr>
        <w:tab/>
      </w:r>
      <w:r w:rsidR="00524DFB" w:rsidRPr="00341ECF">
        <w:rPr>
          <w:rFonts w:eastAsia="Times New Roman" w:cs="Times New Roman"/>
          <w:color w:val="000000" w:themeColor="text1"/>
          <w:szCs w:val="28"/>
        </w:rPr>
        <w:t xml:space="preserve">Các cấp ủy, chi bộ </w:t>
      </w:r>
      <w:r w:rsidR="00524DFB" w:rsidRPr="00341ECF">
        <w:rPr>
          <w:rFonts w:eastAsia="Times New Roman" w:cs="Times New Roman"/>
          <w:b/>
          <w:color w:val="000000" w:themeColor="text1"/>
          <w:szCs w:val="28"/>
        </w:rPr>
        <w:t>lựa chọn những nội dung</w:t>
      </w:r>
      <w:r w:rsidR="00524DFB" w:rsidRPr="00341ECF">
        <w:rPr>
          <w:rFonts w:eastAsia="Times New Roman" w:cs="Times New Roman"/>
          <w:color w:val="000000" w:themeColor="text1"/>
          <w:szCs w:val="28"/>
        </w:rPr>
        <w:t xml:space="preserve"> trong Tài liệu sinh hoạt tháng 1/2025 để sinh hoạt chi bộ </w:t>
      </w:r>
      <w:r w:rsidR="00524DFB" w:rsidRPr="00341ECF">
        <w:rPr>
          <w:rFonts w:eastAsia="Times New Roman" w:cs="Times New Roman"/>
          <w:b/>
          <w:color w:val="000000" w:themeColor="text1"/>
          <w:szCs w:val="28"/>
        </w:rPr>
        <w:t xml:space="preserve">(phần </w:t>
      </w:r>
      <w:r w:rsidR="00524DFB" w:rsidRPr="00341ECF">
        <w:rPr>
          <w:rFonts w:cs="Times New Roman"/>
          <w:b/>
          <w:iCs/>
          <w:color w:val="000000" w:themeColor="text1"/>
          <w:szCs w:val="28"/>
        </w:rPr>
        <w:t>công tác chính trị, tư tưởng)</w:t>
      </w:r>
      <w:r w:rsidR="00524DFB" w:rsidRPr="00341ECF">
        <w:rPr>
          <w:rFonts w:eastAsia="Times New Roman" w:cs="Times New Roman"/>
          <w:b/>
          <w:color w:val="000000" w:themeColor="text1"/>
          <w:szCs w:val="28"/>
        </w:rPr>
        <w:t>.</w:t>
      </w:r>
      <w:r w:rsidR="00524DFB" w:rsidRPr="00341ECF">
        <w:rPr>
          <w:rFonts w:eastAsia="Times New Roman" w:cs="Times New Roman"/>
          <w:color w:val="000000" w:themeColor="text1"/>
          <w:szCs w:val="28"/>
        </w:rPr>
        <w:t xml:space="preserve"> Tập trung tuyên truyền, thông tin các nội dung: </w:t>
      </w:r>
    </w:p>
    <w:p w:rsidR="005C3CC5" w:rsidRPr="00341ECF" w:rsidRDefault="005C3CC5" w:rsidP="008C6732">
      <w:pPr>
        <w:tabs>
          <w:tab w:val="left" w:pos="567"/>
        </w:tabs>
        <w:spacing w:after="0" w:line="240" w:lineRule="auto"/>
        <w:ind w:hanging="284"/>
        <w:jc w:val="both"/>
        <w:rPr>
          <w:rFonts w:cs="Times New Roman"/>
          <w:color w:val="000000" w:themeColor="text1"/>
          <w:szCs w:val="28"/>
          <w:shd w:val="clear" w:color="auto" w:fill="FFFFFF"/>
        </w:rPr>
      </w:pPr>
      <w:r w:rsidRPr="00341ECF">
        <w:rPr>
          <w:rFonts w:ascii="Helvetica" w:hAnsi="Helvetica" w:cs="Helvetica"/>
          <w:color w:val="000000" w:themeColor="text1"/>
          <w:szCs w:val="28"/>
        </w:rPr>
        <w:tab/>
      </w:r>
      <w:r w:rsidRPr="00341ECF">
        <w:rPr>
          <w:rFonts w:ascii="Helvetica" w:hAnsi="Helvetica" w:cs="Helvetica"/>
          <w:color w:val="000000" w:themeColor="text1"/>
          <w:szCs w:val="28"/>
        </w:rPr>
        <w:tab/>
      </w:r>
      <w:r w:rsidRPr="002401E3">
        <w:rPr>
          <w:rFonts w:cs="Times New Roman"/>
          <w:b/>
          <w:i/>
          <w:color w:val="000000" w:themeColor="text1"/>
          <w:szCs w:val="28"/>
        </w:rPr>
        <w:t>1.</w:t>
      </w:r>
      <w:r w:rsidRPr="002401E3">
        <w:rPr>
          <w:rFonts w:ascii="Helvetica" w:hAnsi="Helvetica" w:cs="Helvetica"/>
          <w:b/>
          <w:color w:val="000000" w:themeColor="text1"/>
          <w:szCs w:val="28"/>
        </w:rPr>
        <w:t xml:space="preserve"> </w:t>
      </w:r>
      <w:r w:rsidRPr="002401E3">
        <w:rPr>
          <w:rStyle w:val="Emphasis"/>
          <w:rFonts w:cs="Times New Roman"/>
          <w:b/>
          <w:color w:val="000000" w:themeColor="text1"/>
          <w:szCs w:val="28"/>
          <w:shd w:val="clear" w:color="auto" w:fill="FFFFFF"/>
        </w:rPr>
        <w:t>Tiếp tục tuyên truyền thực hiện tổng kết Nghị quyết số 18-NQ/TW, ngày 25-10-201</w:t>
      </w:r>
      <w:r w:rsidRPr="002401E3">
        <w:rPr>
          <w:rFonts w:cs="Times New Roman"/>
          <w:b/>
          <w:color w:val="000000" w:themeColor="text1"/>
          <w:szCs w:val="28"/>
          <w:shd w:val="clear" w:color="auto" w:fill="FFFFFF"/>
        </w:rPr>
        <w:t>7 </w:t>
      </w:r>
      <w:r w:rsidRPr="002401E3">
        <w:rPr>
          <w:rStyle w:val="Emphasis"/>
          <w:rFonts w:cs="Times New Roman"/>
          <w:b/>
          <w:color w:val="000000" w:themeColor="text1"/>
          <w:szCs w:val="28"/>
          <w:shd w:val="clear" w:color="auto" w:fill="FFFFFF"/>
        </w:rPr>
        <w:t>của Ban Chấp hành Trung ương Đảng khóa XII "Một số vấn đề về tiếp tục đổi mới, sắp xếp tổ chức bộ máy của hệ thống chính trị tinh gọn, hoạt động hiệu lực, hiệu quả".</w:t>
      </w:r>
      <w:r w:rsidRPr="002401E3">
        <w:rPr>
          <w:rFonts w:cs="Times New Roman"/>
          <w:b/>
          <w:color w:val="000000" w:themeColor="text1"/>
          <w:szCs w:val="28"/>
          <w:shd w:val="clear" w:color="auto" w:fill="FFFFFF"/>
        </w:rPr>
        <w:t> </w:t>
      </w:r>
      <w:r w:rsidRPr="00341ECF">
        <w:rPr>
          <w:rFonts w:cs="Times New Roman"/>
          <w:color w:val="000000" w:themeColor="text1"/>
          <w:szCs w:val="28"/>
          <w:shd w:val="clear" w:color="auto" w:fill="FFFFFF"/>
        </w:rPr>
        <w:t>Lan tỏa, sâu rộng trong các tầng lớp nhân dân về ý nghĩa, tầm quan trọng của cuộc cách mạng tinh gọn bộ máy. Khẳng định đây là một chủ trương đúng đắn, cấp bách, cần được tiến hành ngay để chuẩn bị điều kiện cho đất nước bước vào giai đoạn phát triển mới và đáp ứng nguyện vọng của đông đảo Nhân dân. Nhấn mạnh các tiêu chí, yêu cầu trong quá trình triển khai, như: Sự gương mẫu, tinh thần trách nhiệm, tính chủ động, quyết liệt, bảo đảm đúng tiến độ, khẩn trương nhưng thận trọng, giữ vững nguyên tắc, tiếp thu ý kiến, kinh nghiệm, bộ máy mới phải tốt hơn bộ máy cũ và đi vào hoạt động ngay, không để ngắt quãng công việc, không để khoảng trống về thời gian, không để bỏ trống địa bàn, lĩnh vực, không để ảnh hưởng đến các hoạt động bình thường của xã hội, của người dân ...</w:t>
      </w:r>
    </w:p>
    <w:p w:rsidR="005C3CC5" w:rsidRPr="00341ECF" w:rsidRDefault="005C3CC5" w:rsidP="008C6732">
      <w:pPr>
        <w:tabs>
          <w:tab w:val="left" w:pos="567"/>
        </w:tabs>
        <w:spacing w:after="0" w:line="240" w:lineRule="auto"/>
        <w:ind w:hanging="284"/>
        <w:jc w:val="both"/>
        <w:rPr>
          <w:rFonts w:cs="Times New Roman"/>
          <w:color w:val="000000" w:themeColor="text1"/>
          <w:szCs w:val="28"/>
          <w:shd w:val="clear" w:color="auto" w:fill="FFFFFF"/>
        </w:rPr>
      </w:pPr>
      <w:r w:rsidRPr="00341ECF">
        <w:rPr>
          <w:rFonts w:cs="Times New Roman"/>
          <w:color w:val="000000" w:themeColor="text1"/>
          <w:szCs w:val="28"/>
        </w:rPr>
        <w:tab/>
      </w:r>
      <w:r w:rsidRPr="00341ECF">
        <w:rPr>
          <w:rFonts w:cs="Times New Roman"/>
          <w:color w:val="000000" w:themeColor="text1"/>
          <w:szCs w:val="28"/>
        </w:rPr>
        <w:tab/>
      </w:r>
      <w:r w:rsidRPr="00341ECF">
        <w:rPr>
          <w:rFonts w:cs="Times New Roman"/>
          <w:color w:val="000000" w:themeColor="text1"/>
          <w:szCs w:val="28"/>
          <w:shd w:val="clear" w:color="auto" w:fill="FFFFFF"/>
        </w:rPr>
        <w:t>Chú trọng làm tốt công tác tư tưởng đối với cán bộ, đảng viên, công chức, viên chức, người lao động bị ảnh hưởng do sắp xếp lại t</w:t>
      </w:r>
      <w:r w:rsidR="002401E3">
        <w:rPr>
          <w:rFonts w:cs="Times New Roman"/>
          <w:color w:val="000000" w:themeColor="text1"/>
          <w:szCs w:val="28"/>
          <w:shd w:val="clear" w:color="auto" w:fill="FFFFFF"/>
        </w:rPr>
        <w:t>ổ</w:t>
      </w:r>
      <w:r w:rsidRPr="00341ECF">
        <w:rPr>
          <w:rFonts w:cs="Times New Roman"/>
          <w:color w:val="000000" w:themeColor="text1"/>
          <w:szCs w:val="28"/>
          <w:shd w:val="clear" w:color="auto" w:fill="FFFFFF"/>
        </w:rPr>
        <w:t xml:space="preserve"> chức, bộ máy; xử lý nghiêm các trường hợp lợi dụng việc sắp xếp t</w:t>
      </w:r>
      <w:r w:rsidR="002401E3">
        <w:rPr>
          <w:rFonts w:cs="Times New Roman"/>
          <w:color w:val="000000" w:themeColor="text1"/>
          <w:szCs w:val="28"/>
          <w:shd w:val="clear" w:color="auto" w:fill="FFFFFF"/>
        </w:rPr>
        <w:t>ổ</w:t>
      </w:r>
      <w:r w:rsidRPr="00341ECF">
        <w:rPr>
          <w:rFonts w:cs="Times New Roman"/>
          <w:color w:val="000000" w:themeColor="text1"/>
          <w:szCs w:val="28"/>
          <w:shd w:val="clear" w:color="auto" w:fill="FFFFFF"/>
        </w:rPr>
        <w:t xml:space="preserve"> chức, gây mất đoàn kết nội bộ, ảnh hưởng đến uy tín của Đảng và cơ quan, tổ chức; chủ động đấu tranh với các thông tin, quan điểm sai trái, xuyên tạc, làm thất bại mọi âm mưu phá hoại của các thế lực thù địch.</w:t>
      </w:r>
    </w:p>
    <w:p w:rsidR="00A37EE6" w:rsidRDefault="005C3CC5" w:rsidP="00A37EE6">
      <w:pPr>
        <w:tabs>
          <w:tab w:val="left" w:pos="567"/>
        </w:tabs>
        <w:spacing w:after="0" w:line="240" w:lineRule="auto"/>
        <w:ind w:hanging="284"/>
        <w:jc w:val="both"/>
        <w:rPr>
          <w:rFonts w:cs="Times New Roman"/>
          <w:color w:val="000000" w:themeColor="text1"/>
          <w:szCs w:val="28"/>
          <w:shd w:val="clear" w:color="auto" w:fill="FFFFFF"/>
        </w:rPr>
      </w:pPr>
      <w:bookmarkStart w:id="0" w:name="bookmark4"/>
      <w:bookmarkEnd w:id="0"/>
      <w:r w:rsidRPr="00341ECF">
        <w:rPr>
          <w:rFonts w:cs="Times New Roman"/>
          <w:color w:val="000000" w:themeColor="text1"/>
          <w:szCs w:val="28"/>
        </w:rPr>
        <w:tab/>
      </w:r>
      <w:r w:rsidRPr="00341ECF">
        <w:rPr>
          <w:rFonts w:cs="Times New Roman"/>
          <w:color w:val="000000" w:themeColor="text1"/>
          <w:szCs w:val="28"/>
        </w:rPr>
        <w:tab/>
      </w:r>
      <w:r w:rsidRPr="002401E3">
        <w:rPr>
          <w:rStyle w:val="Emphasis"/>
          <w:rFonts w:cs="Times New Roman"/>
          <w:b/>
          <w:color w:val="000000" w:themeColor="text1"/>
          <w:szCs w:val="28"/>
          <w:shd w:val="clear" w:color="auto" w:fill="FFFFFF"/>
        </w:rPr>
        <w:t>- Tuyên truyên công tác chuẩn bị cho đại hội đảng bộ các cấp, tiến tới Đại hội lần thứ XIV của Đảng,</w:t>
      </w:r>
      <w:r w:rsidRPr="00341ECF">
        <w:rPr>
          <w:rFonts w:cs="Times New Roman"/>
          <w:color w:val="000000" w:themeColor="text1"/>
          <w:szCs w:val="28"/>
          <w:shd w:val="clear" w:color="auto" w:fill="FFFFFF"/>
        </w:rPr>
        <w:t> trọng tâm là đảm bảo chất lượng trong xây dựng dự thảo văn kiện đại hội các cấp, chuẩn bị nhân sự đại hội để bầu ra được cơ quan lãnh đạo của Đảng mỗi cấp có sức chiến đấu cao. Nhấn mạnh yêu cầu nghị quyết phải được chuẩn bị kỹ, khi ban hành phải đi ngay vào cuộc sống, hạn chế việc ban hành văn bản hướng dẫn thực hiện nghị quyết.</w:t>
      </w:r>
      <w:r w:rsidR="00A37EE6">
        <w:rPr>
          <w:rFonts w:cs="Times New Roman"/>
          <w:color w:val="000000" w:themeColor="text1"/>
          <w:szCs w:val="28"/>
          <w:shd w:val="clear" w:color="auto" w:fill="FFFFFF"/>
        </w:rPr>
        <w:t xml:space="preserve"> </w:t>
      </w:r>
      <w:r w:rsidRPr="00341ECF">
        <w:rPr>
          <w:rFonts w:cs="Times New Roman"/>
          <w:color w:val="000000" w:themeColor="text1"/>
          <w:szCs w:val="28"/>
          <w:shd w:val="clear" w:color="auto" w:fill="FFFFFF"/>
        </w:rPr>
        <w:t>Đấu tranh, phản bác quan điểm, thông tin sai trái, xuyên tạc, chống phá Đảng, Nhà nước, chống phá công tác chuẩn bị, tổ chức đại hội đảng bộ các cấp và Đại hội XIV của Đảng; nhất là lợi dụng việc góp ý vào các văn kiện đại hội để xuyên tạc, phủ nhận chủ nghĩa Mác - Lênin, tư tưởng Hồ Chí Minh, đường lối, chủ trương của Đảng, chính sách, pháp luật của Nhà nước và công tác nhân sự Đại hội; phê phán tư tưởng bè phái, cục bộ, lợi ích nhóm, gây mất đoàn kết nội bộ, thái độ thờ ơ, thiếu trách nhiệm, thiếu ý thức xây dựng Đảng... ở một bộ phận cán bộ, đảng viên.</w:t>
      </w:r>
      <w:bookmarkStart w:id="1" w:name="bookmark5"/>
      <w:bookmarkEnd w:id="1"/>
    </w:p>
    <w:p w:rsidR="005C3CC5" w:rsidRPr="00341ECF" w:rsidRDefault="00A37EE6" w:rsidP="00A37EE6">
      <w:pPr>
        <w:tabs>
          <w:tab w:val="left" w:pos="567"/>
        </w:tabs>
        <w:spacing w:after="0" w:line="240" w:lineRule="auto"/>
        <w:jc w:val="both"/>
        <w:rPr>
          <w:rFonts w:cs="Times New Roman"/>
          <w:color w:val="000000" w:themeColor="text1"/>
          <w:szCs w:val="28"/>
          <w:shd w:val="clear" w:color="auto" w:fill="FFFFFF"/>
        </w:rPr>
      </w:pPr>
      <w:r>
        <w:rPr>
          <w:rFonts w:cs="Times New Roman"/>
          <w:color w:val="000000" w:themeColor="text1"/>
          <w:szCs w:val="28"/>
          <w:shd w:val="clear" w:color="auto" w:fill="FFFFFF"/>
        </w:rPr>
        <w:tab/>
      </w:r>
      <w:r w:rsidR="005C3CC5" w:rsidRPr="00BE7288">
        <w:rPr>
          <w:rStyle w:val="Emphasis"/>
          <w:rFonts w:cs="Times New Roman"/>
          <w:b/>
          <w:color w:val="000000" w:themeColor="text1"/>
          <w:szCs w:val="28"/>
          <w:shd w:val="clear" w:color="auto" w:fill="FFFFFF"/>
        </w:rPr>
        <w:t>- Tiếp tục tuyên truyền các nhiệm vụ xây dựng Đảng, chú ý nội dung phát biểu chỉ đạo của Tống Bí thư Tô Lâm tại Hội nghị trực tuyến toàn quốc tổng kết công tác tổ chức xây dựng Đảng năm 2024, phương hướng, nhiệm vụ năm 2025,</w:t>
      </w:r>
      <w:r w:rsidR="005C3CC5" w:rsidRPr="00BE7288">
        <w:rPr>
          <w:rFonts w:cs="Times New Roman"/>
          <w:b/>
          <w:color w:val="000000" w:themeColor="text1"/>
          <w:szCs w:val="28"/>
          <w:shd w:val="clear" w:color="auto" w:fill="FFFFFF"/>
        </w:rPr>
        <w:t> </w:t>
      </w:r>
      <w:r w:rsidR="005C3CC5" w:rsidRPr="00341ECF">
        <w:rPr>
          <w:rFonts w:cs="Times New Roman"/>
          <w:color w:val="000000" w:themeColor="text1"/>
          <w:szCs w:val="28"/>
          <w:shd w:val="clear" w:color="auto" w:fill="FFFFFF"/>
        </w:rPr>
        <w:t xml:space="preserve">đó là: Bộ máy tổ chức các cơ quan Đảng thực sự là hạt nhân trí tuệ, là Bộ </w:t>
      </w:r>
      <w:r w:rsidR="005C3CC5" w:rsidRPr="00341ECF">
        <w:rPr>
          <w:rFonts w:cs="Times New Roman"/>
          <w:color w:val="000000" w:themeColor="text1"/>
          <w:szCs w:val="28"/>
          <w:shd w:val="clear" w:color="auto" w:fill="FFFFFF"/>
        </w:rPr>
        <w:lastRenderedPageBreak/>
        <w:t>Tổng tham mưu, là đội tiên phong, lãnh đạo cơ quan nhà nước. Rà soát các quy định của Đảng để chủ động tham mưu bổ sung, sửa đổi hoặc ban hành mới theo đúng quy định trên cơ sở mô hình tổng thể của hệ thống chính trị, tạo cơ sở chính trị pháp lý để hệ thống chính trị hoạt động được ngay khi kiện toàn, không để gián đoạn. Có phương án cơ cấu lại đội ngũ cán bộ có đủ phẩm chất, năng lực, ngang tầm nhiệm vụ, biên chế hợp lý, chuẩn hóa chức danh. Đổi mới mạnh mẽ công tác tuyển dụng, đào tạo, đề bạt, bổ nhiệm, luân chuyển, điều động, đánh giá cán bộ theo hướng thực chất, vì việc tìm người, trên cơ sở sản phẩm cụ thể đo đếm được. Có cơ chế hữu hiệu, sàng lọc, đưa ra khỏi vị trí công tác những người không đủ phẩm chất, năng lực, uy tín; sử dụng người có năng lực nổi trội.</w:t>
      </w:r>
    </w:p>
    <w:p w:rsidR="005C3CC5" w:rsidRPr="00341ECF" w:rsidRDefault="005C3CC5" w:rsidP="008C6732">
      <w:pPr>
        <w:tabs>
          <w:tab w:val="left" w:pos="567"/>
        </w:tabs>
        <w:spacing w:after="0" w:line="240" w:lineRule="auto"/>
        <w:ind w:hanging="284"/>
        <w:jc w:val="both"/>
        <w:rPr>
          <w:rFonts w:cs="Times New Roman"/>
          <w:color w:val="000000" w:themeColor="text1"/>
          <w:szCs w:val="28"/>
          <w:shd w:val="clear" w:color="auto" w:fill="FFFFFF"/>
        </w:rPr>
      </w:pPr>
      <w:r w:rsidRPr="00341ECF">
        <w:rPr>
          <w:rFonts w:cs="Times New Roman"/>
          <w:color w:val="000000" w:themeColor="text1"/>
          <w:szCs w:val="28"/>
        </w:rPr>
        <w:tab/>
      </w:r>
      <w:r w:rsidRPr="00341ECF">
        <w:rPr>
          <w:rFonts w:cs="Times New Roman"/>
          <w:color w:val="000000" w:themeColor="text1"/>
          <w:szCs w:val="28"/>
        </w:rPr>
        <w:tab/>
      </w:r>
      <w:r w:rsidRPr="00FF469B">
        <w:rPr>
          <w:rStyle w:val="Emphasis"/>
          <w:rFonts w:cs="Times New Roman"/>
          <w:b/>
          <w:color w:val="000000" w:themeColor="text1"/>
          <w:szCs w:val="28"/>
          <w:shd w:val="clear" w:color="auto" w:fill="FFFFFF"/>
        </w:rPr>
        <w:t>- Tiếp tục tuyên truyền về công tác phòng, chống tham nhũng, lãng phí, tiêu cực, khẳng định một số kết quả nổi bật từ đầu nhiệm kỳ đến nay cũng như trong năm 2024;</w:t>
      </w:r>
      <w:r w:rsidRPr="00341ECF">
        <w:rPr>
          <w:rFonts w:cs="Times New Roman"/>
          <w:color w:val="000000" w:themeColor="text1"/>
          <w:szCs w:val="28"/>
          <w:shd w:val="clear" w:color="auto" w:fill="FFFFFF"/>
        </w:rPr>
        <w:t> chú ý Quy định số 191-QD/TW, ngày 29-10-2024 của Bộ Chính trị về chức năng, nhiệm vụ, quyền hạn, chế độ làm việc, quan hệ công tác của Ban Chỉ đạo Trung ương về phòng, chống tham nhũng, lãng phí, tiêu cực, trong đó việc bổ sung nhiệm vụ phòng, chống lãng phí cho Ban Chỉ đạo; nhấn mạnh nội dung trọng tâm của phòng, chống lãng phí là trong quản lý, sử dụng tài chính công, tài sản công; trọng tâm phòng, chống tiêu cực là suy thoái về tư tưởng chính trị, đạo đức, lối sống trong cán bộ, đảng viên, công chức, viên chức, trước hết là cán bộ lãnh đạo, quản lý các cấp của các tổ chức trong hệ thống chính trị trong phạm vi cả nước.</w:t>
      </w:r>
      <w:r w:rsidRPr="00341ECF">
        <w:rPr>
          <w:rFonts w:cs="Times New Roman"/>
          <w:color w:val="000000" w:themeColor="text1"/>
          <w:szCs w:val="28"/>
        </w:rPr>
        <w:br/>
      </w:r>
      <w:r w:rsidRPr="00341ECF">
        <w:rPr>
          <w:rStyle w:val="Emphasis"/>
          <w:rFonts w:cs="Times New Roman"/>
          <w:color w:val="000000" w:themeColor="text1"/>
          <w:szCs w:val="28"/>
          <w:shd w:val="clear" w:color="auto" w:fill="FFFFFF"/>
        </w:rPr>
        <w:tab/>
      </w:r>
      <w:r w:rsidRPr="00FF469B">
        <w:rPr>
          <w:rStyle w:val="Emphasis"/>
          <w:rFonts w:cs="Times New Roman"/>
          <w:b/>
          <w:color w:val="000000" w:themeColor="text1"/>
          <w:szCs w:val="28"/>
          <w:shd w:val="clear" w:color="auto" w:fill="FFFFFF"/>
        </w:rPr>
        <w:tab/>
        <w:t>- Tuyên truyền ý kiến chỉ đạo của đồng chí Tổng Bí thư Tô Lâm tại Hội nghị toàn quốc tổng kết công tác kiểm tra, giám sát của Đảng năm 2024; triển khai nhiệm vụ năm 2025</w:t>
      </w:r>
      <w:r w:rsidRPr="00341ECF">
        <w:rPr>
          <w:rStyle w:val="Emphasis"/>
          <w:rFonts w:cs="Times New Roman"/>
          <w:color w:val="000000" w:themeColor="text1"/>
          <w:szCs w:val="28"/>
          <w:shd w:val="clear" w:color="auto" w:fill="FFFFFF"/>
        </w:rPr>
        <w:t>,</w:t>
      </w:r>
      <w:r w:rsidRPr="00341ECF">
        <w:rPr>
          <w:rFonts w:cs="Times New Roman"/>
          <w:color w:val="000000" w:themeColor="text1"/>
          <w:szCs w:val="28"/>
          <w:shd w:val="clear" w:color="auto" w:fill="FFFFFF"/>
        </w:rPr>
        <w:t> nhất là các nhiệm vụ trọng tâm: </w:t>
      </w:r>
      <w:r w:rsidRPr="00341ECF">
        <w:rPr>
          <w:rStyle w:val="Emphasis"/>
          <w:rFonts w:cs="Times New Roman"/>
          <w:color w:val="000000" w:themeColor="text1"/>
          <w:szCs w:val="28"/>
          <w:shd w:val="clear" w:color="auto" w:fill="FFFFFF"/>
        </w:rPr>
        <w:t>(i)</w:t>
      </w:r>
      <w:r w:rsidRPr="00341ECF">
        <w:rPr>
          <w:rFonts w:cs="Times New Roman"/>
          <w:color w:val="000000" w:themeColor="text1"/>
          <w:szCs w:val="28"/>
          <w:shd w:val="clear" w:color="auto" w:fill="FFFFFF"/>
        </w:rPr>
        <w:t> Khẩn trương nghiên cứu, rà soát để tham mưu sửa đổi, bổ sung kịp thời các quy định của Đảng về công tác kiểm tra, giám sát; bảo đảm đúng thẩm quyền, chức năng, nhiệm vụ; thực hiện đúng nguyên tắc ở đâu có hoạt động của tổ chức đảng, đảng viên thì ở đó phải được kiểm tra, giám sát, không để bỏ trống các địa bàn, lĩnh vực; </w:t>
      </w:r>
      <w:r w:rsidRPr="00341ECF">
        <w:rPr>
          <w:rStyle w:val="Emphasis"/>
          <w:rFonts w:cs="Times New Roman"/>
          <w:color w:val="000000" w:themeColor="text1"/>
          <w:szCs w:val="28"/>
          <w:shd w:val="clear" w:color="auto" w:fill="FFFFFF"/>
        </w:rPr>
        <w:t>(ii)</w:t>
      </w:r>
      <w:r w:rsidRPr="00341ECF">
        <w:rPr>
          <w:rFonts w:cs="Times New Roman"/>
          <w:color w:val="000000" w:themeColor="text1"/>
          <w:szCs w:val="28"/>
          <w:shd w:val="clear" w:color="auto" w:fill="FFFFFF"/>
        </w:rPr>
        <w:t> Tiếp tục đổi mới mạnh mẽ cách thức, phương pháp kiểm tra, giám sát; đẩy mạnh chuyển đổi số, ứng dụng công nghệ thông tin nhằm nâng cao hơn nữa chất lượng, hiệu lực, hiệu quả công tác kiểm tra, giám sát và kỷ luật của Đảng. Chủ động tham mưu cho Ban Chấp hành Trung ương, Bộ Chính trị, Ban Bí thư và cấp ủy các cấp lãnh đạo, chỉ đạo và tồ chức thực hiện tốt chương trình, kế hoạch năm 2025, thực hiện tốt việc tự kiểm tra, giám sát tại địa phương, đơn vị mình; kịp thời nhắc nhở, cản</w:t>
      </w:r>
      <w:r w:rsidR="00751EFB">
        <w:rPr>
          <w:rFonts w:cs="Times New Roman"/>
          <w:color w:val="000000" w:themeColor="text1"/>
          <w:szCs w:val="28"/>
          <w:shd w:val="clear" w:color="auto" w:fill="FFFFFF"/>
        </w:rPr>
        <w:t xml:space="preserve">h báo, phòng </w:t>
      </w:r>
      <w:r w:rsidRPr="00341ECF">
        <w:rPr>
          <w:rFonts w:cs="Times New Roman"/>
          <w:color w:val="000000" w:themeColor="text1"/>
          <w:szCs w:val="28"/>
          <w:shd w:val="clear" w:color="auto" w:fill="FFFFFF"/>
        </w:rPr>
        <w:t>ngừa, ngăn chặn vi phạm từ sớm, từ xa; quá trình thực hiện phải thực hiệ</w:t>
      </w:r>
      <w:r w:rsidR="00751EFB">
        <w:rPr>
          <w:rFonts w:cs="Times New Roman"/>
          <w:color w:val="000000" w:themeColor="text1"/>
          <w:szCs w:val="28"/>
          <w:shd w:val="clear" w:color="auto" w:fill="FFFFFF"/>
        </w:rPr>
        <w:t xml:space="preserve">n nghiêm nguyên </w:t>
      </w:r>
      <w:r w:rsidRPr="00341ECF">
        <w:rPr>
          <w:rFonts w:cs="Times New Roman"/>
          <w:color w:val="000000" w:themeColor="text1"/>
          <w:szCs w:val="28"/>
          <w:shd w:val="clear" w:color="auto" w:fill="FFFFFF"/>
        </w:rPr>
        <w:t>tắc, phương pháp, quy định về công tác kiểm tra, giám sát củ</w:t>
      </w:r>
      <w:r w:rsidR="00751EFB">
        <w:rPr>
          <w:rFonts w:cs="Times New Roman"/>
          <w:color w:val="000000" w:themeColor="text1"/>
          <w:szCs w:val="28"/>
          <w:shd w:val="clear" w:color="auto" w:fill="FFFFFF"/>
        </w:rPr>
        <w:t xml:space="preserve">a </w:t>
      </w:r>
      <w:r w:rsidRPr="00341ECF">
        <w:rPr>
          <w:rFonts w:cs="Times New Roman"/>
          <w:color w:val="000000" w:themeColor="text1"/>
          <w:szCs w:val="28"/>
          <w:shd w:val="clear" w:color="auto" w:fill="FFFFFF"/>
        </w:rPr>
        <w:t>Đảng; </w:t>
      </w:r>
      <w:r w:rsidRPr="00341ECF">
        <w:rPr>
          <w:rStyle w:val="Emphasis"/>
          <w:rFonts w:cs="Times New Roman"/>
          <w:color w:val="000000" w:themeColor="text1"/>
          <w:szCs w:val="28"/>
          <w:shd w:val="clear" w:color="auto" w:fill="FFFFFF"/>
        </w:rPr>
        <w:t>(iii) </w:t>
      </w:r>
      <w:r w:rsidRPr="00341ECF">
        <w:rPr>
          <w:rFonts w:cs="Times New Roman"/>
          <w:color w:val="000000" w:themeColor="text1"/>
          <w:szCs w:val="28"/>
          <w:shd w:val="clear" w:color="auto" w:fill="FFFFFF"/>
        </w:rPr>
        <w:t>Thực hiện nghiêm túc, kịp thời, có hiệu quả các chỉ đạo của Bộ</w:t>
      </w:r>
      <w:r w:rsidR="00751EFB">
        <w:rPr>
          <w:rFonts w:cs="Times New Roman"/>
          <w:color w:val="000000" w:themeColor="text1"/>
          <w:szCs w:val="28"/>
          <w:shd w:val="clear" w:color="auto" w:fill="FFFFFF"/>
        </w:rPr>
        <w:t xml:space="preserve"> Chính </w:t>
      </w:r>
      <w:r w:rsidRPr="00341ECF">
        <w:rPr>
          <w:rFonts w:cs="Times New Roman"/>
          <w:color w:val="000000" w:themeColor="text1"/>
          <w:szCs w:val="28"/>
          <w:shd w:val="clear" w:color="auto" w:fill="FFFFFF"/>
        </w:rPr>
        <w:t>trị, Ban Bí thư, cấp ủy các cấp; các chỉ đạo, kết luận của Ban Chỉ đạo Trung ương về phòng, chống tham nhũng, lãng phí, tiêu cực; tập trung kiểm tra, xử lý nghiêm minh các tổ chức đảng, đảng viên có vi phạm, đặc biệt trong các vụ việc, vụ án thuộc diện Ban Chỉ đạo theo dõi, chỉ đạo...</w:t>
      </w:r>
    </w:p>
    <w:p w:rsidR="005C3CC5" w:rsidRPr="00341ECF" w:rsidRDefault="005C3CC5" w:rsidP="008C6732">
      <w:pPr>
        <w:tabs>
          <w:tab w:val="left" w:pos="567"/>
        </w:tabs>
        <w:spacing w:after="0" w:line="240" w:lineRule="auto"/>
        <w:ind w:hanging="284"/>
        <w:jc w:val="both"/>
        <w:rPr>
          <w:rFonts w:cs="Times New Roman"/>
          <w:color w:val="000000" w:themeColor="text1"/>
          <w:szCs w:val="28"/>
          <w:shd w:val="clear" w:color="auto" w:fill="FFFFFF"/>
        </w:rPr>
      </w:pPr>
      <w:bookmarkStart w:id="2" w:name="bookmark6"/>
      <w:bookmarkEnd w:id="2"/>
      <w:r w:rsidRPr="00341ECF">
        <w:rPr>
          <w:rFonts w:cs="Times New Roman"/>
          <w:color w:val="000000" w:themeColor="text1"/>
          <w:szCs w:val="28"/>
        </w:rPr>
        <w:tab/>
      </w:r>
      <w:r w:rsidRPr="00341ECF">
        <w:rPr>
          <w:rFonts w:cs="Times New Roman"/>
          <w:color w:val="000000" w:themeColor="text1"/>
          <w:szCs w:val="28"/>
        </w:rPr>
        <w:tab/>
      </w:r>
      <w:r w:rsidRPr="00341ECF">
        <w:rPr>
          <w:rStyle w:val="Strong"/>
          <w:rFonts w:cs="Times New Roman"/>
          <w:color w:val="000000" w:themeColor="text1"/>
          <w:szCs w:val="28"/>
          <w:shd w:val="clear" w:color="auto" w:fill="FFFFFF"/>
        </w:rPr>
        <w:t>3.</w:t>
      </w:r>
      <w:r w:rsidRPr="00341ECF">
        <w:rPr>
          <w:rFonts w:cs="Times New Roman"/>
          <w:color w:val="000000" w:themeColor="text1"/>
          <w:szCs w:val="28"/>
          <w:shd w:val="clear" w:color="auto" w:fill="FFFFFF"/>
        </w:rPr>
        <w:t> </w:t>
      </w:r>
      <w:r w:rsidRPr="00646F8E">
        <w:rPr>
          <w:rFonts w:cs="Times New Roman"/>
          <w:b/>
          <w:color w:val="000000" w:themeColor="text1"/>
          <w:szCs w:val="28"/>
          <w:shd w:val="clear" w:color="auto" w:fill="FFFFFF"/>
        </w:rPr>
        <w:t>Tuyên truyền Chỉ thị số 40-CT/TW, ngày 11-12-2024 của Ban Bí thư về việc tổ chức Tết Ất Tỵ 2025;</w:t>
      </w:r>
      <w:r w:rsidRPr="00341ECF">
        <w:rPr>
          <w:rFonts w:cs="Times New Roman"/>
          <w:color w:val="000000" w:themeColor="text1"/>
          <w:szCs w:val="28"/>
          <w:shd w:val="clear" w:color="auto" w:fill="FFFFFF"/>
        </w:rPr>
        <w:t xml:space="preserve"> tiếp tục quán triệt và thực hiện có hiệu quả Công văn số</w:t>
      </w:r>
      <w:r w:rsidR="00E6580D">
        <w:rPr>
          <w:rFonts w:cs="Times New Roman"/>
          <w:color w:val="000000" w:themeColor="text1"/>
          <w:szCs w:val="28"/>
          <w:shd w:val="clear" w:color="auto" w:fill="FFFFFF"/>
        </w:rPr>
        <w:t xml:space="preserve"> 654</w:t>
      </w:r>
      <w:r w:rsidRPr="00341ECF">
        <w:rPr>
          <w:rFonts w:cs="Times New Roman"/>
          <w:color w:val="000000" w:themeColor="text1"/>
          <w:szCs w:val="28"/>
          <w:shd w:val="clear" w:color="auto" w:fill="FFFFFF"/>
        </w:rPr>
        <w:t xml:space="preserve">-CV/TU, ngày 13-02-2015 của Ban Thường vụ Tỉnh ủy về thực hiện </w:t>
      </w:r>
      <w:r w:rsidRPr="00341ECF">
        <w:rPr>
          <w:rFonts w:cs="Times New Roman"/>
          <w:color w:val="000000" w:themeColor="text1"/>
          <w:szCs w:val="28"/>
          <w:shd w:val="clear" w:color="auto" w:fill="FFFFFF"/>
        </w:rPr>
        <w:lastRenderedPageBreak/>
        <w:t>Chỉ thị số</w:t>
      </w:r>
      <w:r w:rsidR="00E6580D">
        <w:rPr>
          <w:rFonts w:cs="Times New Roman"/>
          <w:color w:val="000000" w:themeColor="text1"/>
          <w:szCs w:val="28"/>
          <w:shd w:val="clear" w:color="auto" w:fill="FFFFFF"/>
        </w:rPr>
        <w:t xml:space="preserve"> 41</w:t>
      </w:r>
      <w:r w:rsidRPr="00341ECF">
        <w:rPr>
          <w:rFonts w:cs="Times New Roman"/>
          <w:color w:val="000000" w:themeColor="text1"/>
          <w:szCs w:val="28"/>
          <w:shd w:val="clear" w:color="auto" w:fill="FFFFFF"/>
        </w:rPr>
        <w:t>-CT/TW, ngày 05-02-2015 của Ban Bí thư Trung ương Đảng “</w:t>
      </w:r>
      <w:r w:rsidRPr="00341ECF">
        <w:rPr>
          <w:rStyle w:val="Emphasis"/>
          <w:rFonts w:cs="Times New Roman"/>
          <w:color w:val="000000" w:themeColor="text1"/>
          <w:szCs w:val="28"/>
          <w:shd w:val="clear" w:color="auto" w:fill="FFFFFF"/>
        </w:rPr>
        <w:t>về tăng cường sự lãnh đạo của Đảng đối với công tác quản lý và tổ chức lễ hội”</w:t>
      </w:r>
      <w:r w:rsidRPr="00341ECF">
        <w:rPr>
          <w:rFonts w:cs="Times New Roman"/>
          <w:color w:val="000000" w:themeColor="text1"/>
          <w:szCs w:val="28"/>
          <w:shd w:val="clear" w:color="auto" w:fill="FFFFFF"/>
        </w:rPr>
        <w:t>; Chỉ thị số 27 -CT/TW, ngày 25-12-2023 của Bộ Chính trị </w:t>
      </w:r>
      <w:r w:rsidRPr="00341ECF">
        <w:rPr>
          <w:rStyle w:val="Emphasis"/>
          <w:rFonts w:cs="Times New Roman"/>
          <w:color w:val="000000" w:themeColor="text1"/>
          <w:szCs w:val="28"/>
          <w:shd w:val="clear" w:color="auto" w:fill="FFFFFF"/>
        </w:rPr>
        <w:t>“ về tăng cường sự lãnh đạo của Đảng đối với công tác thực hành tiết kiệm, chống lãng phí” </w:t>
      </w:r>
      <w:r w:rsidRPr="00341ECF">
        <w:rPr>
          <w:rFonts w:cs="Times New Roman"/>
          <w:color w:val="000000" w:themeColor="text1"/>
          <w:szCs w:val="28"/>
          <w:shd w:val="clear" w:color="auto" w:fill="FFFFFF"/>
        </w:rPr>
        <w:t>tạo khí thế thi đua sôi nổi và quyết tâm thực hiện thắng lợi Nghị quyết Đại hội XIII của Đảng, kết hợp triển khai tốt công tác đảm bảo vệ sinh an toàn thực phẩm, vệ sinh môi trường; y tế dự phòng, phòng chống dịch bệnh...</w:t>
      </w:r>
    </w:p>
    <w:p w:rsidR="005C3CC5" w:rsidRPr="00341ECF" w:rsidRDefault="005C3CC5" w:rsidP="008C6732">
      <w:pPr>
        <w:tabs>
          <w:tab w:val="left" w:pos="567"/>
        </w:tabs>
        <w:spacing w:after="0" w:line="240" w:lineRule="auto"/>
        <w:ind w:hanging="284"/>
        <w:jc w:val="both"/>
        <w:rPr>
          <w:rFonts w:cs="Times New Roman"/>
          <w:color w:val="000000" w:themeColor="text1"/>
          <w:szCs w:val="28"/>
          <w:shd w:val="clear" w:color="auto" w:fill="FFFFFF"/>
        </w:rPr>
      </w:pPr>
      <w:r w:rsidRPr="00341ECF">
        <w:rPr>
          <w:rFonts w:cs="Times New Roman"/>
          <w:color w:val="000000" w:themeColor="text1"/>
          <w:szCs w:val="28"/>
        </w:rPr>
        <w:tab/>
      </w:r>
      <w:r w:rsidRPr="00341ECF">
        <w:rPr>
          <w:rFonts w:cs="Times New Roman"/>
          <w:color w:val="000000" w:themeColor="text1"/>
          <w:szCs w:val="28"/>
        </w:rPr>
        <w:tab/>
      </w:r>
      <w:r w:rsidRPr="00341ECF">
        <w:rPr>
          <w:rStyle w:val="Strong"/>
          <w:rFonts w:cs="Times New Roman"/>
          <w:color w:val="000000" w:themeColor="text1"/>
          <w:szCs w:val="28"/>
          <w:shd w:val="clear" w:color="auto" w:fill="FFFFFF"/>
        </w:rPr>
        <w:t>4</w:t>
      </w:r>
      <w:r w:rsidR="00E6580D">
        <w:rPr>
          <w:rFonts w:cs="Times New Roman"/>
          <w:color w:val="000000" w:themeColor="text1"/>
          <w:szCs w:val="28"/>
          <w:shd w:val="clear" w:color="auto" w:fill="FFFFFF"/>
        </w:rPr>
        <w:t>.</w:t>
      </w:r>
      <w:r w:rsidR="00646F8E">
        <w:rPr>
          <w:rFonts w:cs="Times New Roman"/>
          <w:color w:val="000000" w:themeColor="text1"/>
          <w:szCs w:val="28"/>
          <w:shd w:val="clear" w:color="auto" w:fill="FFFFFF"/>
        </w:rPr>
        <w:t xml:space="preserve"> </w:t>
      </w:r>
      <w:r w:rsidRPr="00341ECF">
        <w:rPr>
          <w:rFonts w:cs="Times New Roman"/>
          <w:color w:val="000000" w:themeColor="text1"/>
          <w:szCs w:val="28"/>
          <w:shd w:val="clear" w:color="auto" w:fill="FFFFFF"/>
        </w:rPr>
        <w:t>Tuyên truyền những kết quả nổi bật của các cấp, các ngành, đơn vị, địa phương; các chính sách an sinh xã hội; công tác bảo đảm an ninh trật tự, an toàn giao thông, đấu tranh trấn áp các loại tội phạm như vượ</w:t>
      </w:r>
      <w:r w:rsidR="00E6580D">
        <w:rPr>
          <w:rFonts w:cs="Times New Roman"/>
          <w:color w:val="000000" w:themeColor="text1"/>
          <w:szCs w:val="28"/>
          <w:shd w:val="clear" w:color="auto" w:fill="FFFFFF"/>
        </w:rPr>
        <w:t xml:space="preserve">t biên, </w:t>
      </w:r>
      <w:r w:rsidRPr="00341ECF">
        <w:rPr>
          <w:rFonts w:cs="Times New Roman"/>
          <w:color w:val="000000" w:themeColor="text1"/>
          <w:szCs w:val="28"/>
          <w:shd w:val="clear" w:color="auto" w:fill="FFFFFF"/>
        </w:rPr>
        <w:t>buôn bán vận chuyển các mặt hàng cấm, đặc biệt vào dịp tết (pháo nổ, ma túy…) qua khu vực biên giới, cửa khẩu; thông tin kịp thời tình hình giá cả, kiểm tra, quản lý thị trường, kiểm soát hàng giả, hàng lậu để bình ổn giá cả, không để xảy tình trạng đầu cơ, tăng giá và gian lận trong thương mại; tuyên truyền khuyến khích các doanh nghiệp đưa hàng Việt Nam có chất lượng cao, phục vụ các địa phương trong dịp Tết Nguyên đán Ất Tỵ 2025.</w:t>
      </w:r>
    </w:p>
    <w:p w:rsidR="005C3CC5" w:rsidRPr="00341ECF" w:rsidRDefault="005C3CC5" w:rsidP="008C6732">
      <w:pPr>
        <w:tabs>
          <w:tab w:val="left" w:pos="567"/>
        </w:tabs>
        <w:spacing w:after="0" w:line="240" w:lineRule="auto"/>
        <w:ind w:hanging="284"/>
        <w:jc w:val="both"/>
        <w:rPr>
          <w:rFonts w:cs="Times New Roman"/>
          <w:color w:val="000000" w:themeColor="text1"/>
          <w:szCs w:val="28"/>
          <w:shd w:val="clear" w:color="auto" w:fill="FFFFFF"/>
        </w:rPr>
      </w:pPr>
      <w:r w:rsidRPr="00341ECF">
        <w:rPr>
          <w:rFonts w:cs="Times New Roman"/>
          <w:color w:val="000000" w:themeColor="text1"/>
          <w:szCs w:val="28"/>
          <w:shd w:val="clear" w:color="auto" w:fill="FFFFFF"/>
        </w:rPr>
        <w:tab/>
      </w:r>
      <w:r w:rsidRPr="00341ECF">
        <w:rPr>
          <w:rFonts w:cs="Times New Roman"/>
          <w:color w:val="000000" w:themeColor="text1"/>
          <w:szCs w:val="28"/>
          <w:shd w:val="clear" w:color="auto" w:fill="FFFFFF"/>
        </w:rPr>
        <w:tab/>
      </w:r>
      <w:r w:rsidRPr="00341ECF">
        <w:rPr>
          <w:rStyle w:val="Strong"/>
          <w:rFonts w:cs="Times New Roman"/>
          <w:color w:val="000000" w:themeColor="text1"/>
          <w:szCs w:val="28"/>
          <w:shd w:val="clear" w:color="auto" w:fill="FFFFFF"/>
        </w:rPr>
        <w:t>5. </w:t>
      </w:r>
      <w:r w:rsidRPr="00341ECF">
        <w:rPr>
          <w:rFonts w:cs="Times New Roman"/>
          <w:color w:val="000000" w:themeColor="text1"/>
          <w:szCs w:val="28"/>
          <w:shd w:val="clear" w:color="auto" w:fill="FFFFFF"/>
        </w:rPr>
        <w:t>Tăng cường tuyên truyền thông tin đối ngoại; công tác bảo vệ chủ quyền biên giới, biển đảo; công tác đấu tranh chống âm mưu, hoạt động diễn biến hòa bình của các thế lực thù địch. Tăng cường tuyên truyền công tác phòng, chống dịch bệnh cho người, phòng chống dịch bệnh trên gia súc, gia cầm, hạn hán, quản lý bảo vệ tài nguyên, khoáng sản nhất là việc quản lý và sử dụng tiết kiệm nguồn nước nhằm phục vụ cho vụ mùa Đông Xuân; đảm bảo cung ứng điện phục vụ nhân dân, công tác vệ sinh an toàn thực phẩm; an ninh trật tự, an toàn giao thông trong dịp tế</w:t>
      </w:r>
      <w:r w:rsidR="008C6732" w:rsidRPr="00341ECF">
        <w:rPr>
          <w:rFonts w:cs="Times New Roman"/>
          <w:color w:val="000000" w:themeColor="text1"/>
          <w:szCs w:val="28"/>
          <w:shd w:val="clear" w:color="auto" w:fill="FFFFFF"/>
        </w:rPr>
        <w:t>t.</w:t>
      </w:r>
      <w:r w:rsidRPr="00341ECF">
        <w:rPr>
          <w:rFonts w:cs="Times New Roman"/>
          <w:color w:val="000000" w:themeColor="text1"/>
          <w:szCs w:val="28"/>
        </w:rPr>
        <w:br/>
      </w:r>
      <w:r w:rsidRPr="00341ECF">
        <w:rPr>
          <w:rStyle w:val="Strong"/>
          <w:rFonts w:cs="Times New Roman"/>
          <w:color w:val="000000" w:themeColor="text1"/>
          <w:szCs w:val="28"/>
          <w:shd w:val="clear" w:color="auto" w:fill="FFFFFF"/>
        </w:rPr>
        <w:tab/>
        <w:t>6.</w:t>
      </w:r>
      <w:r w:rsidRPr="00341ECF">
        <w:rPr>
          <w:rFonts w:cs="Times New Roman"/>
          <w:color w:val="000000" w:themeColor="text1"/>
          <w:szCs w:val="28"/>
          <w:shd w:val="clear" w:color="auto" w:fill="FFFFFF"/>
        </w:rPr>
        <w:t> </w:t>
      </w:r>
      <w:r w:rsidRPr="00E6580D">
        <w:rPr>
          <w:rFonts w:cs="Times New Roman"/>
          <w:b/>
          <w:color w:val="000000" w:themeColor="text1"/>
          <w:szCs w:val="28"/>
          <w:shd w:val="clear" w:color="auto" w:fill="FFFFFF"/>
        </w:rPr>
        <w:t>Tuyên truyền kỷ niệm 95 năm Ngày thành lập Đảng Cộng sản Việt</w:t>
      </w:r>
      <w:r w:rsidR="00E6580D" w:rsidRPr="00E6580D">
        <w:rPr>
          <w:rFonts w:cs="Times New Roman"/>
          <w:b/>
          <w:color w:val="000000" w:themeColor="text1"/>
          <w:szCs w:val="28"/>
          <w:shd w:val="clear" w:color="auto" w:fill="FFFFFF"/>
        </w:rPr>
        <w:t xml:space="preserve"> Nam (03/02/1930-</w:t>
      </w:r>
      <w:r w:rsidR="008C6732" w:rsidRPr="00E6580D">
        <w:rPr>
          <w:rFonts w:cs="Times New Roman"/>
          <w:b/>
          <w:color w:val="000000" w:themeColor="text1"/>
          <w:szCs w:val="28"/>
          <w:shd w:val="clear" w:color="auto" w:fill="FFFFFF"/>
        </w:rPr>
        <w:t>03/02/2025).</w:t>
      </w:r>
      <w:r w:rsidR="008C6732" w:rsidRPr="00341ECF">
        <w:rPr>
          <w:rFonts w:cs="Times New Roman"/>
          <w:color w:val="000000" w:themeColor="text1"/>
          <w:szCs w:val="28"/>
          <w:shd w:val="clear" w:color="auto" w:fill="FFFFFF"/>
        </w:rPr>
        <w:t xml:space="preserve"> </w:t>
      </w:r>
      <w:r w:rsidRPr="00E6580D">
        <w:rPr>
          <w:rFonts w:cs="Times New Roman"/>
          <w:i/>
          <w:color w:val="000000" w:themeColor="text1"/>
          <w:szCs w:val="28"/>
          <w:shd w:val="clear" w:color="auto" w:fill="FFFFFF"/>
        </w:rPr>
        <w:t>Trong đó,</w:t>
      </w:r>
      <w:r w:rsidRPr="00341ECF">
        <w:rPr>
          <w:rFonts w:cs="Times New Roman"/>
          <w:color w:val="000000" w:themeColor="text1"/>
          <w:szCs w:val="28"/>
          <w:shd w:val="clear" w:color="auto" w:fill="FFFFFF"/>
        </w:rPr>
        <w:t xml:space="preserve"> chú trọng tuyên truyền bồi đắp niềm tin, niềm tự hào của Nhân dân đối với Đảng, Nhà nước và công cuộc đổi mới đất nước mà Đảng khởi xướng và lãnh đạo; tăng cường sức mạnh đại đoàn kết toàn dân tộc, tạo sự đồng thuận của xã hội đối với các chủ trương, đường lối của Đảng, chính sách, pháp luật của Nhà nước; cổ vũ, động viên cán bộ, đảng viên và Nhân dân, vượt qua mọi khó khăn, thách thức, nắm bắt thời cơ, vận hội, phấn đấu thực hiện thắng lợi nghị quyết đại hội đảng bộ các cấp nhiệm kỳ 2020 - 2025, Nghị quyết Đại hội XIII của Đảng và các mục tiêu chiến lược của cách mạng Việt Nam, đưa đất nước bước vào kỷ nguyên mới - kỷ nguyên vươn mình của dân tộc Việt Nam.</w:t>
      </w:r>
      <w:r w:rsidRPr="00341ECF">
        <w:rPr>
          <w:rFonts w:cs="Times New Roman"/>
          <w:color w:val="000000" w:themeColor="text1"/>
          <w:szCs w:val="28"/>
        </w:rPr>
        <w:br/>
      </w:r>
      <w:r w:rsidR="00646F8E">
        <w:rPr>
          <w:rFonts w:cs="Times New Roman"/>
          <w:color w:val="000000" w:themeColor="text1"/>
          <w:szCs w:val="28"/>
          <w:shd w:val="clear" w:color="auto" w:fill="FFFFFF"/>
        </w:rPr>
        <w:tab/>
      </w:r>
      <w:r w:rsidRPr="00341ECF">
        <w:rPr>
          <w:rFonts w:cs="Times New Roman"/>
          <w:color w:val="000000" w:themeColor="text1"/>
          <w:szCs w:val="28"/>
          <w:shd w:val="clear" w:color="auto" w:fill="FFFFFF"/>
        </w:rPr>
        <w:t>Tuyên truyền đại hội đảng bộ các cấp tiến tới Đại hội lần thứ XIV của Đả</w:t>
      </w:r>
      <w:r w:rsidR="00646F8E">
        <w:rPr>
          <w:rFonts w:cs="Times New Roman"/>
          <w:color w:val="000000" w:themeColor="text1"/>
          <w:szCs w:val="28"/>
          <w:shd w:val="clear" w:color="auto" w:fill="FFFFFF"/>
        </w:rPr>
        <w:t xml:space="preserve">ng; </w:t>
      </w:r>
      <w:r w:rsidRPr="00341ECF">
        <w:rPr>
          <w:rFonts w:cs="Times New Roman"/>
          <w:color w:val="000000" w:themeColor="text1"/>
          <w:szCs w:val="28"/>
          <w:shd w:val="clear" w:color="auto" w:fill="FFFFFF"/>
        </w:rPr>
        <w:t xml:space="preserve">80 năm Ngày Tổng tuyển cử đầu tiên bầu Quốc hội Việt </w:t>
      </w:r>
      <w:r w:rsidR="008C6732" w:rsidRPr="00341ECF">
        <w:rPr>
          <w:rFonts w:cs="Times New Roman"/>
          <w:color w:val="000000" w:themeColor="text1"/>
          <w:szCs w:val="28"/>
          <w:shd w:val="clear" w:color="auto" w:fill="FFFFFF"/>
        </w:rPr>
        <w:t>Nam (06/01/1946-06/01/2026).</w:t>
      </w:r>
    </w:p>
    <w:p w:rsidR="00524DFB" w:rsidRPr="00341ECF" w:rsidRDefault="00524DFB" w:rsidP="008C6732">
      <w:pPr>
        <w:shd w:val="clear" w:color="auto" w:fill="FFFFFF"/>
        <w:spacing w:after="0" w:line="240" w:lineRule="auto"/>
        <w:ind w:firstLine="567"/>
        <w:jc w:val="both"/>
        <w:rPr>
          <w:rFonts w:eastAsia="Times New Roman" w:cs="Times New Roman"/>
          <w:color w:val="000000" w:themeColor="text1"/>
          <w:szCs w:val="28"/>
        </w:rPr>
      </w:pPr>
      <w:r w:rsidRPr="00341ECF">
        <w:rPr>
          <w:rFonts w:eastAsia="Times New Roman" w:cs="Times New Roman"/>
          <w:b/>
          <w:color w:val="000000" w:themeColor="text1"/>
          <w:szCs w:val="28"/>
        </w:rPr>
        <w:t>B. THÔNG TIN THỜI SỰ</w:t>
      </w:r>
    </w:p>
    <w:p w:rsidR="00524DFB" w:rsidRPr="00341ECF" w:rsidRDefault="00524DFB" w:rsidP="008C6732">
      <w:pPr>
        <w:shd w:val="clear" w:color="auto" w:fill="FFFFFF"/>
        <w:spacing w:after="0" w:line="240" w:lineRule="auto"/>
        <w:ind w:firstLine="567"/>
        <w:jc w:val="both"/>
        <w:rPr>
          <w:rFonts w:eastAsia="Times New Roman" w:cs="Times New Roman"/>
          <w:color w:val="000000" w:themeColor="text1"/>
          <w:szCs w:val="28"/>
        </w:rPr>
      </w:pPr>
      <w:r w:rsidRPr="00341ECF">
        <w:rPr>
          <w:rFonts w:eastAsia="Times New Roman" w:cs="Times New Roman"/>
          <w:b/>
          <w:color w:val="000000" w:themeColor="text1"/>
          <w:szCs w:val="28"/>
        </w:rPr>
        <w:t xml:space="preserve">I. TIN TRONG NƯỚC VÀ QUỐC TẾ: </w:t>
      </w:r>
      <w:r w:rsidRPr="00341ECF">
        <w:rPr>
          <w:rFonts w:eastAsia="Times New Roman" w:cs="Times New Roman"/>
          <w:color w:val="000000" w:themeColor="text1"/>
          <w:szCs w:val="28"/>
        </w:rPr>
        <w:t xml:space="preserve">Các TCCS Đảng có thể tham khảo tại trang TTĐT huyện (Mục Tài liệu sinh hoạt chi bộ). </w:t>
      </w:r>
    </w:p>
    <w:p w:rsidR="00524DFB" w:rsidRPr="00341ECF" w:rsidRDefault="00524DFB" w:rsidP="008C6732">
      <w:pPr>
        <w:shd w:val="clear" w:color="auto" w:fill="FFFFFF"/>
        <w:spacing w:after="0" w:line="240" w:lineRule="auto"/>
        <w:ind w:firstLine="567"/>
        <w:jc w:val="both"/>
        <w:rPr>
          <w:rFonts w:eastAsia="Times New Roman" w:cs="Times New Roman"/>
          <w:b/>
          <w:iCs/>
          <w:color w:val="000000" w:themeColor="text1"/>
          <w:szCs w:val="28"/>
        </w:rPr>
      </w:pPr>
      <w:r w:rsidRPr="00341ECF">
        <w:rPr>
          <w:rFonts w:eastAsia="Times New Roman" w:cs="Times New Roman"/>
          <w:b/>
          <w:color w:val="000000" w:themeColor="text1"/>
          <w:szCs w:val="28"/>
        </w:rPr>
        <w:t xml:space="preserve">II. </w:t>
      </w:r>
      <w:r w:rsidRPr="00341ECF">
        <w:rPr>
          <w:rFonts w:eastAsia="Times New Roman" w:cs="Times New Roman"/>
          <w:b/>
          <w:iCs/>
          <w:color w:val="000000" w:themeColor="text1"/>
          <w:szCs w:val="28"/>
        </w:rPr>
        <w:t xml:space="preserve">TIN TRONG TỈNH </w:t>
      </w:r>
    </w:p>
    <w:p w:rsidR="004F4435" w:rsidRDefault="00524DFB" w:rsidP="004F4435">
      <w:pPr>
        <w:shd w:val="clear" w:color="auto" w:fill="FFFFFF"/>
        <w:spacing w:after="0" w:line="240" w:lineRule="auto"/>
        <w:ind w:firstLine="567"/>
        <w:jc w:val="both"/>
        <w:rPr>
          <w:rFonts w:eastAsia="Times New Roman" w:cs="Times New Roman"/>
          <w:b/>
          <w:bCs/>
          <w:color w:val="000000" w:themeColor="text1"/>
          <w:szCs w:val="28"/>
        </w:rPr>
      </w:pPr>
      <w:r w:rsidRPr="00341ECF">
        <w:rPr>
          <w:rFonts w:eastAsia="Times New Roman" w:cs="Times New Roman"/>
          <w:b/>
          <w:bCs/>
          <w:color w:val="000000" w:themeColor="text1"/>
          <w:szCs w:val="28"/>
        </w:rPr>
        <w:t>1. Về tình hình thực hiện nhiệm vụ kinh tế-xã hội, quốc phòng, an ninh, xây dựng Đảng và hệ thống chính trị năm 2024</w:t>
      </w:r>
    </w:p>
    <w:p w:rsidR="000236EE" w:rsidRPr="004F4435" w:rsidRDefault="00E27129" w:rsidP="004F4435">
      <w:pPr>
        <w:shd w:val="clear" w:color="auto" w:fill="FFFFFF"/>
        <w:spacing w:after="0" w:line="240" w:lineRule="auto"/>
        <w:ind w:firstLine="567"/>
        <w:jc w:val="both"/>
        <w:rPr>
          <w:rFonts w:eastAsia="Times New Roman" w:cs="Times New Roman"/>
          <w:b/>
          <w:bCs/>
          <w:color w:val="000000" w:themeColor="text1"/>
          <w:szCs w:val="28"/>
        </w:rPr>
      </w:pPr>
      <w:r>
        <w:rPr>
          <w:rFonts w:eastAsia="Times New Roman" w:cs="Times New Roman"/>
          <w:b/>
          <w:bCs/>
          <w:color w:val="000000" w:themeColor="text1"/>
          <w:szCs w:val="28"/>
        </w:rPr>
        <w:lastRenderedPageBreak/>
        <w:t>1.</w:t>
      </w:r>
      <w:r w:rsidR="00F91588" w:rsidRPr="00341ECF">
        <w:rPr>
          <w:rFonts w:eastAsia="Times New Roman" w:cs="Times New Roman"/>
          <w:b/>
          <w:bCs/>
          <w:color w:val="000000" w:themeColor="text1"/>
          <w:szCs w:val="28"/>
        </w:rPr>
        <w:t xml:space="preserve">1. </w:t>
      </w:r>
      <w:r w:rsidR="00524DFB" w:rsidRPr="00341ECF">
        <w:rPr>
          <w:rFonts w:eastAsia="Times New Roman" w:cs="Times New Roman"/>
          <w:b/>
          <w:bCs/>
          <w:i/>
          <w:iCs/>
          <w:color w:val="000000" w:themeColor="text1"/>
          <w:szCs w:val="28"/>
        </w:rPr>
        <w:t>Về kinh tế</w:t>
      </w:r>
      <w:r w:rsidR="00524DFB" w:rsidRPr="00341ECF">
        <w:rPr>
          <w:rFonts w:eastAsia="Times New Roman" w:cs="Times New Roman"/>
          <w:b/>
          <w:bCs/>
          <w:color w:val="000000" w:themeColor="text1"/>
          <w:szCs w:val="28"/>
        </w:rPr>
        <w:t>: </w:t>
      </w:r>
      <w:r w:rsidR="00524DFB" w:rsidRPr="00C750BA">
        <w:rPr>
          <w:rFonts w:eastAsia="Times New Roman" w:cs="Times New Roman"/>
          <w:b/>
          <w:color w:val="000000" w:themeColor="text1"/>
          <w:szCs w:val="28"/>
        </w:rPr>
        <w:t>(1)</w:t>
      </w:r>
      <w:r w:rsidR="00524DFB" w:rsidRPr="00341ECF">
        <w:rPr>
          <w:rFonts w:eastAsia="Times New Roman" w:cs="Times New Roman"/>
          <w:color w:val="000000" w:themeColor="text1"/>
          <w:szCs w:val="28"/>
        </w:rPr>
        <w:t xml:space="preserve"> Tổng sản phẩm trên địa bàn (GRDP) năm 2024</w:t>
      </w:r>
      <w:r w:rsidR="00524DFB" w:rsidRPr="00C750BA">
        <w:rPr>
          <w:rFonts w:eastAsia="Times New Roman" w:cs="Times New Roman"/>
          <w:i/>
          <w:color w:val="000000" w:themeColor="text1"/>
          <w:szCs w:val="28"/>
        </w:rPr>
        <w:t xml:space="preserve"> (</w:t>
      </w:r>
      <w:r w:rsidR="00524DFB" w:rsidRPr="00341ECF">
        <w:rPr>
          <w:rFonts w:eastAsia="Times New Roman" w:cs="Times New Roman"/>
          <w:i/>
          <w:iCs/>
          <w:color w:val="000000" w:themeColor="text1"/>
          <w:szCs w:val="28"/>
        </w:rPr>
        <w:t>theo giá so sánh 2010</w:t>
      </w:r>
      <w:r w:rsidR="00524DFB" w:rsidRPr="00341ECF">
        <w:rPr>
          <w:rFonts w:eastAsia="Times New Roman" w:cs="Times New Roman"/>
          <w:color w:val="000000" w:themeColor="text1"/>
          <w:szCs w:val="28"/>
        </w:rPr>
        <w:t>) ước khoảng </w:t>
      </w:r>
      <w:r w:rsidR="00524DFB" w:rsidRPr="00341ECF">
        <w:rPr>
          <w:rFonts w:eastAsia="Times New Roman" w:cs="Times New Roman"/>
          <w:b/>
          <w:bCs/>
          <w:color w:val="000000" w:themeColor="text1"/>
          <w:szCs w:val="28"/>
        </w:rPr>
        <w:t>20.255 tỷ đồng</w:t>
      </w:r>
      <w:r w:rsidR="00524DFB" w:rsidRPr="00341ECF">
        <w:rPr>
          <w:rFonts w:eastAsia="Times New Roman" w:cs="Times New Roman"/>
          <w:color w:val="000000" w:themeColor="text1"/>
          <w:szCs w:val="28"/>
        </w:rPr>
        <w:t xml:space="preserve">, </w:t>
      </w:r>
      <w:r w:rsidR="005C3CC5" w:rsidRPr="00341ECF">
        <w:rPr>
          <w:rFonts w:eastAsia="Times New Roman" w:cs="Times New Roman"/>
          <w:b/>
          <w:bCs/>
          <w:color w:val="000000" w:themeColor="text1"/>
          <w:szCs w:val="28"/>
        </w:rPr>
        <w:t>tốc độ tăng trưởng đạt 8,02%</w:t>
      </w:r>
      <w:r w:rsidR="00F86F91" w:rsidRPr="00341ECF">
        <w:rPr>
          <w:rFonts w:eastAsia="Times New Roman" w:cs="Times New Roman"/>
          <w:color w:val="000000" w:themeColor="text1"/>
          <w:szCs w:val="28"/>
        </w:rPr>
        <w:t xml:space="preserve">, </w:t>
      </w:r>
      <w:r>
        <w:rPr>
          <w:rFonts w:eastAsia="Times New Roman" w:cs="Times New Roman"/>
          <w:color w:val="000000" w:themeColor="text1"/>
          <w:szCs w:val="28"/>
        </w:rPr>
        <w:t xml:space="preserve">đứng </w:t>
      </w:r>
      <w:r w:rsidR="00524DFB" w:rsidRPr="00341ECF">
        <w:rPr>
          <w:rFonts w:eastAsia="Times New Roman" w:cs="Times New Roman"/>
          <w:color w:val="000000" w:themeColor="text1"/>
          <w:szCs w:val="28"/>
        </w:rPr>
        <w:t>thứ</w:t>
      </w:r>
      <w:r w:rsidR="00524DFB" w:rsidRPr="00341ECF">
        <w:rPr>
          <w:rFonts w:eastAsia="Times New Roman" w:cs="Times New Roman"/>
          <w:b/>
          <w:bCs/>
          <w:color w:val="000000" w:themeColor="text1"/>
          <w:szCs w:val="28"/>
        </w:rPr>
        <w:t> 24 </w:t>
      </w:r>
      <w:r w:rsidR="00524DFB" w:rsidRPr="00341ECF">
        <w:rPr>
          <w:rFonts w:eastAsia="Times New Roman" w:cs="Times New Roman"/>
          <w:color w:val="000000" w:themeColor="text1"/>
          <w:szCs w:val="28"/>
        </w:rPr>
        <w:t>cả nước và </w:t>
      </w:r>
      <w:r w:rsidR="00524DFB" w:rsidRPr="00341ECF">
        <w:rPr>
          <w:rFonts w:eastAsia="Times New Roman" w:cs="Times New Roman"/>
          <w:bCs/>
          <w:color w:val="000000" w:themeColor="text1"/>
          <w:szCs w:val="28"/>
        </w:rPr>
        <w:t>thứ nhất</w:t>
      </w:r>
      <w:r w:rsidR="00524DFB" w:rsidRPr="00341ECF">
        <w:rPr>
          <w:rFonts w:eastAsia="Times New Roman" w:cs="Times New Roman"/>
          <w:b/>
          <w:bCs/>
          <w:color w:val="000000" w:themeColor="text1"/>
          <w:szCs w:val="28"/>
        </w:rPr>
        <w:t> </w:t>
      </w:r>
      <w:r w:rsidR="00524DFB" w:rsidRPr="00341ECF">
        <w:rPr>
          <w:rFonts w:eastAsia="Times New Roman" w:cs="Times New Roman"/>
          <w:color w:val="000000" w:themeColor="text1"/>
          <w:szCs w:val="28"/>
        </w:rPr>
        <w:t xml:space="preserve">Khu vực Tây </w:t>
      </w:r>
      <w:r>
        <w:rPr>
          <w:rFonts w:eastAsia="Times New Roman" w:cs="Times New Roman"/>
          <w:color w:val="000000" w:themeColor="text1"/>
          <w:szCs w:val="28"/>
        </w:rPr>
        <w:t>Nguyên; trong đó: Nông-Lâm-Thủy sản</w:t>
      </w:r>
      <w:r w:rsidR="00C750BA">
        <w:rPr>
          <w:rFonts w:eastAsia="Times New Roman" w:cs="Times New Roman"/>
          <w:color w:val="000000" w:themeColor="text1"/>
          <w:szCs w:val="28"/>
        </w:rPr>
        <w:t xml:space="preserve"> </w:t>
      </w:r>
      <w:r w:rsidR="00524DFB" w:rsidRPr="00341ECF">
        <w:rPr>
          <w:rFonts w:eastAsia="Times New Roman" w:cs="Times New Roman"/>
          <w:color w:val="000000" w:themeColor="text1"/>
          <w:szCs w:val="28"/>
        </w:rPr>
        <w:t>tăng </w:t>
      </w:r>
      <w:r w:rsidR="00524DFB" w:rsidRPr="00341ECF">
        <w:rPr>
          <w:rFonts w:eastAsia="Times New Roman" w:cs="Times New Roman"/>
          <w:b/>
          <w:bCs/>
          <w:color w:val="000000" w:themeColor="text1"/>
          <w:szCs w:val="28"/>
        </w:rPr>
        <w:t>5,97%,</w:t>
      </w:r>
      <w:r w:rsidR="00C750BA">
        <w:rPr>
          <w:rFonts w:eastAsia="Times New Roman" w:cs="Times New Roman"/>
          <w:color w:val="000000" w:themeColor="text1"/>
          <w:szCs w:val="28"/>
        </w:rPr>
        <w:t xml:space="preserve"> </w:t>
      </w:r>
      <w:r>
        <w:rPr>
          <w:rFonts w:eastAsia="Times New Roman" w:cs="Times New Roman"/>
          <w:color w:val="000000" w:themeColor="text1"/>
          <w:szCs w:val="28"/>
        </w:rPr>
        <w:t>Công nghiệp-</w:t>
      </w:r>
      <w:r w:rsidR="00524DFB" w:rsidRPr="00341ECF">
        <w:rPr>
          <w:rFonts w:eastAsia="Times New Roman" w:cs="Times New Roman"/>
          <w:color w:val="000000" w:themeColor="text1"/>
          <w:szCs w:val="28"/>
        </w:rPr>
        <w:t>Xây dựng tăng </w:t>
      </w:r>
      <w:r w:rsidR="00524DFB" w:rsidRPr="00341ECF">
        <w:rPr>
          <w:rFonts w:eastAsia="Times New Roman" w:cs="Times New Roman"/>
          <w:b/>
          <w:bCs/>
          <w:color w:val="000000" w:themeColor="text1"/>
          <w:szCs w:val="28"/>
        </w:rPr>
        <w:t>11,73%</w:t>
      </w:r>
      <w:r w:rsidR="00C750BA">
        <w:rPr>
          <w:rFonts w:eastAsia="Times New Roman" w:cs="Times New Roman"/>
          <w:color w:val="000000" w:themeColor="text1"/>
          <w:szCs w:val="28"/>
        </w:rPr>
        <w:t xml:space="preserve">,Thương </w:t>
      </w:r>
      <w:r>
        <w:rPr>
          <w:rFonts w:eastAsia="Times New Roman" w:cs="Times New Roman"/>
          <w:color w:val="000000" w:themeColor="text1"/>
          <w:szCs w:val="28"/>
        </w:rPr>
        <w:t>mại-Dịch vụ</w:t>
      </w:r>
      <w:r w:rsidR="00C750BA">
        <w:rPr>
          <w:rFonts w:eastAsia="Times New Roman" w:cs="Times New Roman"/>
          <w:color w:val="000000" w:themeColor="text1"/>
          <w:szCs w:val="28"/>
        </w:rPr>
        <w:t xml:space="preserve"> </w:t>
      </w:r>
      <w:r w:rsidR="00524DFB" w:rsidRPr="00341ECF">
        <w:rPr>
          <w:rFonts w:eastAsia="Times New Roman" w:cs="Times New Roman"/>
          <w:color w:val="000000" w:themeColor="text1"/>
          <w:szCs w:val="28"/>
        </w:rPr>
        <w:t>tăng </w:t>
      </w:r>
      <w:r w:rsidR="00524DFB" w:rsidRPr="00341ECF">
        <w:rPr>
          <w:rFonts w:eastAsia="Times New Roman" w:cs="Times New Roman"/>
          <w:b/>
          <w:bCs/>
          <w:color w:val="000000" w:themeColor="text1"/>
          <w:szCs w:val="28"/>
        </w:rPr>
        <w:t>6,97%,</w:t>
      </w:r>
      <w:r w:rsidR="00524DFB" w:rsidRPr="00341ECF">
        <w:rPr>
          <w:rFonts w:eastAsia="Times New Roman" w:cs="Times New Roman"/>
          <w:color w:val="000000" w:themeColor="text1"/>
          <w:szCs w:val="28"/>
        </w:rPr>
        <w:t> Thuế sản phẩm trừ trợ cấp sản phẩm tăng</w:t>
      </w:r>
      <w:r w:rsidR="00524DFB" w:rsidRPr="00341ECF">
        <w:rPr>
          <w:rFonts w:eastAsia="Times New Roman" w:cs="Times New Roman"/>
          <w:b/>
          <w:bCs/>
          <w:color w:val="000000" w:themeColor="text1"/>
          <w:szCs w:val="28"/>
        </w:rPr>
        <w:t> 5,63%</w:t>
      </w:r>
      <w:r>
        <w:rPr>
          <w:rFonts w:eastAsia="Times New Roman" w:cs="Times New Roman"/>
          <w:color w:val="000000" w:themeColor="text1"/>
          <w:szCs w:val="28"/>
        </w:rPr>
        <w:t xml:space="preserve">. GRDP bình quân </w:t>
      </w:r>
      <w:r w:rsidR="00524DFB" w:rsidRPr="00341ECF">
        <w:rPr>
          <w:rFonts w:eastAsia="Times New Roman" w:cs="Times New Roman"/>
          <w:color w:val="000000" w:themeColor="text1"/>
          <w:szCs w:val="28"/>
        </w:rPr>
        <w:t>đầu người khoảng </w:t>
      </w:r>
      <w:r w:rsidR="00524DFB" w:rsidRPr="00341ECF">
        <w:rPr>
          <w:rFonts w:eastAsia="Times New Roman" w:cs="Times New Roman"/>
          <w:b/>
          <w:bCs/>
          <w:color w:val="000000" w:themeColor="text1"/>
          <w:szCs w:val="28"/>
        </w:rPr>
        <w:t>68,15 triệu đồng</w:t>
      </w:r>
      <w:r w:rsidR="00524DFB" w:rsidRPr="00341ECF">
        <w:rPr>
          <w:rFonts w:eastAsia="Times New Roman" w:cs="Times New Roman"/>
          <w:color w:val="000000" w:themeColor="text1"/>
          <w:szCs w:val="28"/>
        </w:rPr>
        <w:t>, </w:t>
      </w:r>
      <w:r w:rsidR="00524DFB" w:rsidRPr="00341ECF">
        <w:rPr>
          <w:rFonts w:eastAsia="Times New Roman" w:cs="Times New Roman"/>
          <w:b/>
          <w:bCs/>
          <w:color w:val="000000" w:themeColor="text1"/>
          <w:szCs w:val="28"/>
        </w:rPr>
        <w:t>tăng</w:t>
      </w:r>
      <w:r w:rsidR="00524DFB" w:rsidRPr="00341ECF">
        <w:rPr>
          <w:rFonts w:eastAsia="Times New Roman" w:cs="Times New Roman"/>
          <w:color w:val="000000" w:themeColor="text1"/>
          <w:szCs w:val="28"/>
        </w:rPr>
        <w:t> </w:t>
      </w:r>
      <w:r w:rsidR="00524DFB" w:rsidRPr="00341ECF">
        <w:rPr>
          <w:rFonts w:eastAsia="Times New Roman" w:cs="Times New Roman"/>
          <w:b/>
          <w:bCs/>
          <w:color w:val="000000" w:themeColor="text1"/>
          <w:szCs w:val="28"/>
        </w:rPr>
        <w:t>8,95 triệu đồng </w:t>
      </w:r>
      <w:r w:rsidR="00524DFB" w:rsidRPr="00341ECF">
        <w:rPr>
          <w:rFonts w:eastAsia="Times New Roman" w:cs="Times New Roman"/>
          <w:color w:val="000000" w:themeColor="text1"/>
          <w:szCs w:val="28"/>
        </w:rPr>
        <w:t>so với năm 2023 (</w:t>
      </w:r>
      <w:r w:rsidR="00524DFB" w:rsidRPr="00341ECF">
        <w:rPr>
          <w:rFonts w:eastAsia="Times New Roman" w:cs="Times New Roman"/>
          <w:i/>
          <w:iCs/>
          <w:color w:val="000000" w:themeColor="text1"/>
          <w:szCs w:val="28"/>
        </w:rPr>
        <w:t>59,2 triệu đồng</w:t>
      </w:r>
      <w:r w:rsidR="00524DFB" w:rsidRPr="00341ECF">
        <w:rPr>
          <w:rFonts w:eastAsia="Times New Roman" w:cs="Times New Roman"/>
          <w:color w:val="000000" w:themeColor="text1"/>
          <w:szCs w:val="28"/>
        </w:rPr>
        <w:t xml:space="preserve">). </w:t>
      </w:r>
      <w:r w:rsidR="00524DFB" w:rsidRPr="004F4435">
        <w:rPr>
          <w:rFonts w:eastAsia="Times New Roman" w:cs="Times New Roman"/>
          <w:b/>
          <w:color w:val="000000" w:themeColor="text1"/>
          <w:szCs w:val="28"/>
        </w:rPr>
        <w:t>(2)</w:t>
      </w:r>
      <w:r w:rsidR="00524DFB" w:rsidRPr="00341ECF">
        <w:rPr>
          <w:rFonts w:eastAsia="Times New Roman" w:cs="Times New Roman"/>
          <w:color w:val="000000" w:themeColor="text1"/>
          <w:szCs w:val="28"/>
        </w:rPr>
        <w:t xml:space="preserve"> Tổng vốn đầu tư toàn xã hội ước khoảng </w:t>
      </w:r>
      <w:r w:rsidR="00524DFB" w:rsidRPr="00341ECF">
        <w:rPr>
          <w:rFonts w:eastAsia="Times New Roman" w:cs="Times New Roman"/>
          <w:b/>
          <w:bCs/>
          <w:color w:val="000000" w:themeColor="text1"/>
          <w:szCs w:val="28"/>
        </w:rPr>
        <w:t>30.000 tỷ đồng</w:t>
      </w:r>
      <w:r w:rsidR="000236EE" w:rsidRPr="00341ECF">
        <w:rPr>
          <w:rFonts w:eastAsia="Times New Roman" w:cs="Times New Roman"/>
          <w:color w:val="000000" w:themeColor="text1"/>
          <w:szCs w:val="28"/>
        </w:rPr>
        <w:t>.</w:t>
      </w:r>
      <w:r w:rsidR="00F86F91" w:rsidRPr="00341ECF">
        <w:rPr>
          <w:rFonts w:eastAsia="Times New Roman" w:cs="Times New Roman"/>
          <w:color w:val="000000" w:themeColor="text1"/>
          <w:szCs w:val="28"/>
        </w:rPr>
        <w:t xml:space="preserve"> </w:t>
      </w:r>
      <w:r w:rsidR="00524DFB" w:rsidRPr="004F4435">
        <w:rPr>
          <w:rFonts w:eastAsia="Times New Roman" w:cs="Times New Roman"/>
          <w:b/>
          <w:color w:val="000000" w:themeColor="text1"/>
          <w:szCs w:val="28"/>
        </w:rPr>
        <w:t>(3)</w:t>
      </w:r>
      <w:r w:rsidR="00524DFB" w:rsidRPr="00341ECF">
        <w:rPr>
          <w:rFonts w:eastAsia="Times New Roman" w:cs="Times New Roman"/>
          <w:color w:val="000000" w:themeColor="text1"/>
          <w:szCs w:val="28"/>
        </w:rPr>
        <w:t xml:space="preserve"> Đã chỉ đạo quyết liệt giải</w:t>
      </w:r>
      <w:r w:rsidR="000236EE" w:rsidRPr="00341ECF">
        <w:rPr>
          <w:rFonts w:eastAsia="Times New Roman" w:cs="Times New Roman"/>
          <w:color w:val="000000" w:themeColor="text1"/>
          <w:szCs w:val="28"/>
        </w:rPr>
        <w:t xml:space="preserve"> ngân kế hoạch vốn đầu tư công, </w:t>
      </w:r>
      <w:r w:rsidR="00524DFB" w:rsidRPr="00341ECF">
        <w:rPr>
          <w:rFonts w:eastAsia="Times New Roman" w:cs="Times New Roman"/>
          <w:color w:val="000000" w:themeColor="text1"/>
          <w:szCs w:val="28"/>
        </w:rPr>
        <w:t>Ước đến hết niên độ năm 2024, giải ngân khoảng </w:t>
      </w:r>
      <w:r w:rsidR="00524DFB" w:rsidRPr="00341ECF">
        <w:rPr>
          <w:rFonts w:eastAsia="Times New Roman" w:cs="Times New Roman"/>
          <w:b/>
          <w:bCs/>
          <w:color w:val="000000" w:themeColor="text1"/>
          <w:szCs w:val="28"/>
        </w:rPr>
        <w:t>2.569,99/2.717,2</w:t>
      </w:r>
      <w:r w:rsidR="005C3CC5" w:rsidRPr="00341ECF">
        <w:rPr>
          <w:rFonts w:eastAsia="Times New Roman" w:cs="Times New Roman"/>
          <w:color w:val="000000" w:themeColor="text1"/>
          <w:szCs w:val="28"/>
        </w:rPr>
        <w:t> tỷ đồng</w:t>
      </w:r>
      <w:r w:rsidR="00524DFB" w:rsidRPr="00341ECF">
        <w:rPr>
          <w:rFonts w:eastAsia="Times New Roman" w:cs="Times New Roman"/>
          <w:color w:val="000000" w:themeColor="text1"/>
          <w:szCs w:val="28"/>
        </w:rPr>
        <w:t xml:space="preserve">. </w:t>
      </w:r>
      <w:r w:rsidR="00F86F91" w:rsidRPr="004F4435">
        <w:rPr>
          <w:rFonts w:eastAsia="Times New Roman" w:cs="Times New Roman"/>
          <w:b/>
          <w:color w:val="000000" w:themeColor="text1"/>
          <w:szCs w:val="28"/>
        </w:rPr>
        <w:t>(4)</w:t>
      </w:r>
      <w:r w:rsidR="00F86F91" w:rsidRPr="00341ECF">
        <w:rPr>
          <w:rFonts w:eastAsia="Times New Roman" w:cs="Times New Roman"/>
          <w:color w:val="000000" w:themeColor="text1"/>
          <w:szCs w:val="28"/>
        </w:rPr>
        <w:t xml:space="preserve"> </w:t>
      </w:r>
      <w:r w:rsidR="00524DFB" w:rsidRPr="00341ECF">
        <w:rPr>
          <w:rFonts w:eastAsia="Times New Roman" w:cs="Times New Roman"/>
          <w:color w:val="000000" w:themeColor="text1"/>
          <w:szCs w:val="28"/>
        </w:rPr>
        <w:t>Đến nay, toàn tỉnh có </w:t>
      </w:r>
      <w:r w:rsidR="00524DFB" w:rsidRPr="00341ECF">
        <w:rPr>
          <w:rFonts w:eastAsia="Times New Roman" w:cs="Times New Roman"/>
          <w:b/>
          <w:bCs/>
          <w:color w:val="000000" w:themeColor="text1"/>
          <w:szCs w:val="28"/>
        </w:rPr>
        <w:t>48 xã</w:t>
      </w:r>
      <w:r w:rsidR="00524DFB" w:rsidRPr="00341ECF">
        <w:rPr>
          <w:rFonts w:eastAsia="Times New Roman" w:cs="Times New Roman"/>
          <w:color w:val="000000" w:themeColor="text1"/>
          <w:szCs w:val="28"/>
        </w:rPr>
        <w:t> đạt chuẩn nông thôn mới, 01 xã đạt 19 tiêu chí, 7 xã đạt từ 15 đến 17 tiêu chí, 28 xã đạt từ 10 đến 14 tiêu chí và 01 xã đạt 9 tiêu chí, bình quân toàn tỉnh đạt </w:t>
      </w:r>
      <w:r w:rsidR="00524DFB" w:rsidRPr="00341ECF">
        <w:rPr>
          <w:rFonts w:eastAsia="Times New Roman" w:cs="Times New Roman"/>
          <w:b/>
          <w:bCs/>
          <w:color w:val="000000" w:themeColor="text1"/>
          <w:szCs w:val="28"/>
        </w:rPr>
        <w:t>16,26 tiêu chí/xã</w:t>
      </w:r>
      <w:r w:rsidR="00524DFB" w:rsidRPr="00341ECF">
        <w:rPr>
          <w:rFonts w:eastAsia="Times New Roman" w:cs="Times New Roman"/>
          <w:color w:val="000000" w:themeColor="text1"/>
          <w:szCs w:val="28"/>
        </w:rPr>
        <w:t>. Ước thực hiện đến cuối năm 2024, có </w:t>
      </w:r>
      <w:r w:rsidR="00524DFB" w:rsidRPr="00341ECF">
        <w:rPr>
          <w:rFonts w:eastAsia="Times New Roman" w:cs="Times New Roman"/>
          <w:b/>
          <w:bCs/>
          <w:color w:val="000000" w:themeColor="text1"/>
          <w:szCs w:val="28"/>
        </w:rPr>
        <w:t>53 xã</w:t>
      </w:r>
      <w:r w:rsidR="008C6732" w:rsidRPr="00341ECF">
        <w:rPr>
          <w:rFonts w:eastAsia="Times New Roman" w:cs="Times New Roman"/>
          <w:color w:val="000000" w:themeColor="text1"/>
          <w:szCs w:val="28"/>
        </w:rPr>
        <w:t> đạt chuẩn nông thôn mới</w:t>
      </w:r>
      <w:r w:rsidR="00F86F91" w:rsidRPr="00341ECF">
        <w:rPr>
          <w:rFonts w:eastAsia="Times New Roman" w:cs="Times New Roman"/>
          <w:color w:val="000000" w:themeColor="text1"/>
          <w:szCs w:val="28"/>
        </w:rPr>
        <w:t xml:space="preserve">. </w:t>
      </w:r>
      <w:r w:rsidR="00524DFB" w:rsidRPr="00341ECF">
        <w:rPr>
          <w:rFonts w:eastAsia="Times New Roman" w:cs="Times New Roman"/>
          <w:color w:val="000000" w:themeColor="text1"/>
          <w:szCs w:val="28"/>
        </w:rPr>
        <w:t>Chương trình mỗi xã một sản phẩm </w:t>
      </w:r>
      <w:r w:rsidR="00524DFB" w:rsidRPr="00341ECF">
        <w:rPr>
          <w:rFonts w:eastAsia="Times New Roman" w:cs="Times New Roman"/>
          <w:i/>
          <w:iCs/>
          <w:color w:val="000000" w:themeColor="text1"/>
          <w:szCs w:val="28"/>
        </w:rPr>
        <w:t>(OCOP)</w:t>
      </w:r>
      <w:r w:rsidR="00F86F91" w:rsidRPr="00341ECF">
        <w:rPr>
          <w:rFonts w:eastAsia="Times New Roman" w:cs="Times New Roman"/>
          <w:color w:val="000000" w:themeColor="text1"/>
          <w:szCs w:val="28"/>
        </w:rPr>
        <w:t xml:space="preserve"> được duy trì </w:t>
      </w:r>
      <w:r w:rsidR="00524DFB" w:rsidRPr="00341ECF">
        <w:rPr>
          <w:rFonts w:eastAsia="Times New Roman" w:cs="Times New Roman"/>
          <w:color w:val="000000" w:themeColor="text1"/>
          <w:szCs w:val="28"/>
        </w:rPr>
        <w:t>, đến nay toàn tỉnh có 249 sản phẩm OCOP đ</w:t>
      </w:r>
      <w:r w:rsidR="008C6732" w:rsidRPr="00341ECF">
        <w:rPr>
          <w:rFonts w:eastAsia="Times New Roman" w:cs="Times New Roman"/>
          <w:color w:val="000000" w:themeColor="text1"/>
          <w:szCs w:val="28"/>
        </w:rPr>
        <w:t>ạt 3 sao trở lên còn hiệu lực.</w:t>
      </w:r>
      <w:r w:rsidR="00C750BA">
        <w:rPr>
          <w:rFonts w:eastAsia="Times New Roman" w:cs="Times New Roman"/>
          <w:color w:val="000000" w:themeColor="text1"/>
          <w:szCs w:val="28"/>
        </w:rPr>
        <w:t xml:space="preserve"> </w:t>
      </w:r>
      <w:r w:rsidR="00524DFB" w:rsidRPr="004F4435">
        <w:rPr>
          <w:rFonts w:eastAsia="Times New Roman" w:cs="Times New Roman"/>
          <w:b/>
          <w:color w:val="000000" w:themeColor="text1"/>
          <w:szCs w:val="28"/>
        </w:rPr>
        <w:t>(5)</w:t>
      </w:r>
      <w:r w:rsidR="00524DFB" w:rsidRPr="00341ECF">
        <w:rPr>
          <w:rFonts w:eastAsia="Times New Roman" w:cs="Times New Roman"/>
          <w:color w:val="000000" w:themeColor="text1"/>
          <w:szCs w:val="28"/>
        </w:rPr>
        <w:t xml:space="preserve"> Công tác phát triển doanh nghiệp và thu hút đầu tư tiếp tục được chú trọng triển khai. Từ đầu năm đến nay, đã thu hút </w:t>
      </w:r>
      <w:r w:rsidR="00524DFB" w:rsidRPr="00341ECF">
        <w:rPr>
          <w:rFonts w:eastAsia="Times New Roman" w:cs="Times New Roman"/>
          <w:b/>
          <w:bCs/>
          <w:color w:val="000000" w:themeColor="text1"/>
          <w:szCs w:val="28"/>
        </w:rPr>
        <w:t>16 dự án</w:t>
      </w:r>
      <w:r w:rsidR="00524DFB" w:rsidRPr="00341ECF">
        <w:rPr>
          <w:rFonts w:eastAsia="Times New Roman" w:cs="Times New Roman"/>
          <w:color w:val="000000" w:themeColor="text1"/>
          <w:szCs w:val="28"/>
        </w:rPr>
        <w:t> đầu tư với tổng vốn đăng ký khoảng </w:t>
      </w:r>
      <w:r w:rsidR="00524DFB" w:rsidRPr="00341ECF">
        <w:rPr>
          <w:rFonts w:eastAsia="Times New Roman" w:cs="Times New Roman"/>
          <w:b/>
          <w:bCs/>
          <w:color w:val="000000" w:themeColor="text1"/>
          <w:szCs w:val="28"/>
        </w:rPr>
        <w:t>1.205 tỷ đồng</w:t>
      </w:r>
      <w:r w:rsidR="00524DFB" w:rsidRPr="00341ECF">
        <w:rPr>
          <w:rFonts w:eastAsia="Times New Roman" w:cs="Times New Roman"/>
          <w:color w:val="000000" w:themeColor="text1"/>
          <w:szCs w:val="28"/>
        </w:rPr>
        <w:t>; ước cả năm có khoảng </w:t>
      </w:r>
      <w:r w:rsidR="00524DFB" w:rsidRPr="00341ECF">
        <w:rPr>
          <w:rFonts w:eastAsia="Times New Roman" w:cs="Times New Roman"/>
          <w:b/>
          <w:bCs/>
          <w:color w:val="000000" w:themeColor="text1"/>
          <w:szCs w:val="28"/>
        </w:rPr>
        <w:t>360</w:t>
      </w:r>
      <w:r w:rsidR="005C3CC5" w:rsidRPr="00341ECF">
        <w:rPr>
          <w:rFonts w:eastAsia="Times New Roman" w:cs="Times New Roman"/>
          <w:color w:val="000000" w:themeColor="text1"/>
          <w:szCs w:val="28"/>
        </w:rPr>
        <w:t> doanh nghiệp</w:t>
      </w:r>
      <w:r w:rsidR="00524DFB" w:rsidRPr="00341ECF">
        <w:rPr>
          <w:rFonts w:eastAsia="Times New Roman" w:cs="Times New Roman"/>
          <w:color w:val="000000" w:themeColor="text1"/>
          <w:szCs w:val="28"/>
        </w:rPr>
        <w:t>; thành lập mới </w:t>
      </w:r>
      <w:r w:rsidR="00524DFB" w:rsidRPr="00341ECF">
        <w:rPr>
          <w:rFonts w:eastAsia="Times New Roman" w:cs="Times New Roman"/>
          <w:b/>
          <w:bCs/>
          <w:color w:val="000000" w:themeColor="text1"/>
          <w:szCs w:val="28"/>
        </w:rPr>
        <w:t>29 </w:t>
      </w:r>
      <w:r w:rsidR="00524DFB" w:rsidRPr="00341ECF">
        <w:rPr>
          <w:rFonts w:eastAsia="Times New Roman" w:cs="Times New Roman"/>
          <w:color w:val="000000" w:themeColor="text1"/>
          <w:szCs w:val="28"/>
        </w:rPr>
        <w:t xml:space="preserve">hợp tác xã, nâng tổng số hợp tác xã trên địa bàn </w:t>
      </w:r>
      <w:r w:rsidR="008C6732" w:rsidRPr="00341ECF">
        <w:rPr>
          <w:rFonts w:eastAsia="Times New Roman" w:cs="Times New Roman"/>
          <w:color w:val="000000" w:themeColor="text1"/>
          <w:szCs w:val="28"/>
        </w:rPr>
        <w:t xml:space="preserve">là 320 hợp tác xã </w:t>
      </w:r>
      <w:r w:rsidR="00524DFB" w:rsidRPr="00341ECF">
        <w:rPr>
          <w:rFonts w:eastAsia="Times New Roman" w:cs="Times New Roman"/>
          <w:color w:val="000000" w:themeColor="text1"/>
          <w:szCs w:val="28"/>
        </w:rPr>
        <w:t xml:space="preserve">và có 300 tổ </w:t>
      </w:r>
      <w:r w:rsidR="008C6732" w:rsidRPr="00341ECF">
        <w:rPr>
          <w:rFonts w:eastAsia="Times New Roman" w:cs="Times New Roman"/>
          <w:color w:val="000000" w:themeColor="text1"/>
          <w:szCs w:val="28"/>
        </w:rPr>
        <w:t xml:space="preserve">hợp tác. </w:t>
      </w:r>
      <w:r w:rsidR="00524DFB" w:rsidRPr="004F4435">
        <w:rPr>
          <w:rFonts w:eastAsia="Times New Roman" w:cs="Times New Roman"/>
          <w:b/>
          <w:color w:val="000000" w:themeColor="text1"/>
          <w:szCs w:val="28"/>
        </w:rPr>
        <w:t>(6)</w:t>
      </w:r>
      <w:r w:rsidR="00F86F91" w:rsidRPr="00341ECF">
        <w:rPr>
          <w:rFonts w:eastAsia="Times New Roman" w:cs="Times New Roman"/>
          <w:color w:val="000000" w:themeColor="text1"/>
          <w:szCs w:val="28"/>
        </w:rPr>
        <w:t xml:space="preserve"> </w:t>
      </w:r>
      <w:r w:rsidR="00524DFB" w:rsidRPr="00341ECF">
        <w:rPr>
          <w:rFonts w:eastAsia="Times New Roman" w:cs="Times New Roman"/>
          <w:color w:val="000000" w:themeColor="text1"/>
          <w:szCs w:val="28"/>
        </w:rPr>
        <w:t xml:space="preserve">Chỉ số cải cách hành chính (PARINDEX) năm 2023, tỉnh Kon Tum đạt 86,14 điểm, xếp hạng thứ 43/63 tỉnh, thành phố, tăng 12 bậc so với năm 2022, đứng thứ 2 </w:t>
      </w:r>
      <w:r w:rsidR="00F86F91" w:rsidRPr="00341ECF">
        <w:rPr>
          <w:rFonts w:eastAsia="Times New Roman" w:cs="Times New Roman"/>
          <w:color w:val="000000" w:themeColor="text1"/>
          <w:szCs w:val="28"/>
        </w:rPr>
        <w:t>Khu vực Tây Nguyên</w:t>
      </w:r>
      <w:r w:rsidR="00524DFB" w:rsidRPr="00341ECF">
        <w:rPr>
          <w:rFonts w:eastAsia="Times New Roman" w:cs="Times New Roman"/>
          <w:color w:val="000000" w:themeColor="text1"/>
          <w:szCs w:val="28"/>
        </w:rPr>
        <w:t>; Chỉ số Hài lòng của người dân đối với sự phục vụ của cơ quan hành chính nhà nước (SIPAS) đạt 82,10%, xếp thứ 35/63 toàn quốc, tăng 7 bậc so với năm 2022; đứng thứ 2 Khu vực Tây Nguyên; Chỉ số hiệu quả quản trị và Hành chính công cấp tỉnh ở (PAPI) năm 2023 đạt 39,961 điểm, giảm 0,014 điểm so với năm 2022.</w:t>
      </w:r>
    </w:p>
    <w:p w:rsidR="00A340D5" w:rsidRPr="00341ECF" w:rsidRDefault="00F91588" w:rsidP="008C6732">
      <w:pPr>
        <w:shd w:val="clear" w:color="auto" w:fill="FFFFFF"/>
        <w:spacing w:after="0" w:line="240" w:lineRule="auto"/>
        <w:ind w:firstLine="567"/>
        <w:jc w:val="both"/>
        <w:rPr>
          <w:rFonts w:eastAsia="Times New Roman" w:cs="Times New Roman"/>
          <w:color w:val="000000" w:themeColor="text1"/>
          <w:szCs w:val="28"/>
        </w:rPr>
      </w:pPr>
      <w:r w:rsidRPr="00341ECF">
        <w:rPr>
          <w:rFonts w:eastAsia="Times New Roman" w:cs="Times New Roman"/>
          <w:b/>
          <w:bCs/>
          <w:i/>
          <w:color w:val="000000" w:themeColor="text1"/>
          <w:szCs w:val="28"/>
        </w:rPr>
        <w:t>1.</w:t>
      </w:r>
      <w:r w:rsidR="00524DFB" w:rsidRPr="00341ECF">
        <w:rPr>
          <w:rFonts w:eastAsia="Times New Roman" w:cs="Times New Roman"/>
          <w:b/>
          <w:bCs/>
          <w:i/>
          <w:color w:val="000000" w:themeColor="text1"/>
          <w:szCs w:val="28"/>
        </w:rPr>
        <w:t>2.</w:t>
      </w:r>
      <w:r w:rsidR="00524DFB" w:rsidRPr="00341ECF">
        <w:rPr>
          <w:rFonts w:eastAsia="Times New Roman" w:cs="Times New Roman"/>
          <w:b/>
          <w:bCs/>
          <w:i/>
          <w:iCs/>
          <w:color w:val="000000" w:themeColor="text1"/>
          <w:szCs w:val="28"/>
        </w:rPr>
        <w:t> Về văn hóa, xã hội</w:t>
      </w:r>
      <w:r w:rsidR="00524DFB" w:rsidRPr="00341ECF">
        <w:rPr>
          <w:rFonts w:eastAsia="Times New Roman" w:cs="Times New Roman"/>
          <w:b/>
          <w:bCs/>
          <w:i/>
          <w:color w:val="000000" w:themeColor="text1"/>
          <w:szCs w:val="28"/>
        </w:rPr>
        <w:t>: </w:t>
      </w:r>
      <w:r w:rsidR="00524DFB" w:rsidRPr="00C750BA">
        <w:rPr>
          <w:rFonts w:eastAsia="Times New Roman" w:cs="Times New Roman"/>
          <w:b/>
          <w:color w:val="000000" w:themeColor="text1"/>
          <w:szCs w:val="28"/>
        </w:rPr>
        <w:t xml:space="preserve">(1) </w:t>
      </w:r>
      <w:r w:rsidR="00524DFB" w:rsidRPr="00341ECF">
        <w:rPr>
          <w:rFonts w:eastAsia="Times New Roman" w:cs="Times New Roman"/>
          <w:color w:val="000000" w:themeColor="text1"/>
          <w:szCs w:val="28"/>
        </w:rPr>
        <w:t>Công tác phát triển nguồn nhân lực tiếp</w:t>
      </w:r>
      <w:r w:rsidR="000236EE" w:rsidRPr="00341ECF">
        <w:rPr>
          <w:rFonts w:eastAsia="Times New Roman" w:cs="Times New Roman"/>
          <w:color w:val="000000" w:themeColor="text1"/>
          <w:szCs w:val="28"/>
        </w:rPr>
        <w:t xml:space="preserve"> tục được chú trọng triển khai; </w:t>
      </w:r>
      <w:r w:rsidR="00524DFB" w:rsidRPr="00341ECF">
        <w:rPr>
          <w:rFonts w:eastAsia="Times New Roman" w:cs="Times New Roman"/>
          <w:color w:val="000000" w:themeColor="text1"/>
          <w:szCs w:val="28"/>
        </w:rPr>
        <w:t>đã giải quyết việc làm cho </w:t>
      </w:r>
      <w:r w:rsidR="00524DFB" w:rsidRPr="00341ECF">
        <w:rPr>
          <w:rFonts w:eastAsia="Times New Roman" w:cs="Times New Roman"/>
          <w:b/>
          <w:bCs/>
          <w:color w:val="000000" w:themeColor="text1"/>
          <w:szCs w:val="28"/>
        </w:rPr>
        <w:t>6.750 lao</w:t>
      </w:r>
      <w:r w:rsidR="00F86F91" w:rsidRPr="00341ECF">
        <w:rPr>
          <w:rFonts w:eastAsia="Times New Roman" w:cs="Times New Roman"/>
          <w:b/>
          <w:bCs/>
          <w:color w:val="000000" w:themeColor="text1"/>
          <w:szCs w:val="28"/>
        </w:rPr>
        <w:t xml:space="preserve"> động</w:t>
      </w:r>
      <w:r w:rsidR="00524DFB" w:rsidRPr="00341ECF">
        <w:rPr>
          <w:rFonts w:eastAsia="Times New Roman" w:cs="Times New Roman"/>
          <w:color w:val="000000" w:themeColor="text1"/>
          <w:szCs w:val="28"/>
        </w:rPr>
        <w:t>. Tỷ lệ bao phủ bảo hiểm xã hội so với lực lượng lao động trong độ tuổi lao động ước khoảng </w:t>
      </w:r>
      <w:r w:rsidR="00524DFB" w:rsidRPr="00341ECF">
        <w:rPr>
          <w:rFonts w:eastAsia="Times New Roman" w:cs="Times New Roman"/>
          <w:b/>
          <w:bCs/>
          <w:color w:val="000000" w:themeColor="text1"/>
          <w:szCs w:val="28"/>
        </w:rPr>
        <w:t>24,88%</w:t>
      </w:r>
      <w:r w:rsidR="00524DFB" w:rsidRPr="00341ECF">
        <w:rPr>
          <w:rFonts w:eastAsia="Times New Roman" w:cs="Times New Roman"/>
          <w:color w:val="000000" w:themeColor="text1"/>
          <w:szCs w:val="28"/>
        </w:rPr>
        <w:t>,; tỷ lệ bao phủ bảo hiểm thất nghiệp so với lực lượng lao động trong độ tuổi lao động khoảng </w:t>
      </w:r>
      <w:r w:rsidR="00524DFB" w:rsidRPr="00341ECF">
        <w:rPr>
          <w:rFonts w:eastAsia="Times New Roman" w:cs="Times New Roman"/>
          <w:b/>
          <w:bCs/>
          <w:color w:val="000000" w:themeColor="text1"/>
          <w:szCs w:val="28"/>
        </w:rPr>
        <w:t>18,09%</w:t>
      </w:r>
      <w:r w:rsidR="00524DFB" w:rsidRPr="00341ECF">
        <w:rPr>
          <w:rFonts w:eastAsia="Times New Roman" w:cs="Times New Roman"/>
          <w:color w:val="000000" w:themeColor="text1"/>
          <w:szCs w:val="28"/>
        </w:rPr>
        <w:t xml:space="preserve">. </w:t>
      </w:r>
      <w:r w:rsidR="00524DFB" w:rsidRPr="00C750BA">
        <w:rPr>
          <w:rFonts w:eastAsia="Times New Roman" w:cs="Times New Roman"/>
          <w:b/>
          <w:color w:val="000000" w:themeColor="text1"/>
          <w:szCs w:val="28"/>
        </w:rPr>
        <w:t>(2)</w:t>
      </w:r>
      <w:r w:rsidR="00524DFB" w:rsidRPr="00341ECF">
        <w:rPr>
          <w:rFonts w:eastAsia="Times New Roman" w:cs="Times New Roman"/>
          <w:color w:val="000000" w:themeColor="text1"/>
          <w:szCs w:val="28"/>
        </w:rPr>
        <w:t xml:space="preserve"> Kỳ thi tốt nghiệp Trung học phổ thông năm 2024 đạt kết quả cao với tỷ lệ tốt nghiệp đạt </w:t>
      </w:r>
      <w:r w:rsidR="00524DFB" w:rsidRPr="00341ECF">
        <w:rPr>
          <w:rFonts w:eastAsia="Times New Roman" w:cs="Times New Roman"/>
          <w:b/>
          <w:bCs/>
          <w:color w:val="000000" w:themeColor="text1"/>
          <w:szCs w:val="28"/>
        </w:rPr>
        <w:t>99,3%</w:t>
      </w:r>
      <w:r w:rsidR="00524DFB" w:rsidRPr="00341ECF">
        <w:rPr>
          <w:rFonts w:eastAsia="Times New Roman" w:cs="Times New Roman"/>
          <w:color w:val="000000" w:themeColor="text1"/>
          <w:szCs w:val="28"/>
        </w:rPr>
        <w:t>, </w:t>
      </w:r>
      <w:r w:rsidR="00A340D5" w:rsidRPr="00341ECF">
        <w:rPr>
          <w:rFonts w:eastAsia="Times New Roman" w:cs="Times New Roman"/>
          <w:b/>
          <w:bCs/>
          <w:color w:val="000000" w:themeColor="text1"/>
          <w:szCs w:val="28"/>
        </w:rPr>
        <w:t xml:space="preserve">xếp </w:t>
      </w:r>
      <w:r w:rsidR="00524DFB" w:rsidRPr="00341ECF">
        <w:rPr>
          <w:rFonts w:eastAsia="Times New Roman" w:cs="Times New Roman"/>
          <w:b/>
          <w:bCs/>
          <w:color w:val="000000" w:themeColor="text1"/>
          <w:szCs w:val="28"/>
        </w:rPr>
        <w:t>thứ 2</w:t>
      </w:r>
      <w:r w:rsidR="00A340D5" w:rsidRPr="00341ECF">
        <w:rPr>
          <w:rFonts w:eastAsia="Times New Roman" w:cs="Times New Roman"/>
          <w:color w:val="000000" w:themeColor="text1"/>
          <w:szCs w:val="28"/>
        </w:rPr>
        <w:t> </w:t>
      </w:r>
      <w:r w:rsidR="00524DFB" w:rsidRPr="00341ECF">
        <w:rPr>
          <w:rFonts w:eastAsia="Times New Roman" w:cs="Times New Roman"/>
          <w:color w:val="000000" w:themeColor="text1"/>
          <w:szCs w:val="28"/>
        </w:rPr>
        <w:t xml:space="preserve">khu vực Tây Nguyên. Chất lượng giáo dục mũi nhọn tăng vượt bậc. </w:t>
      </w:r>
      <w:r w:rsidR="00524DFB" w:rsidRPr="00C750BA">
        <w:rPr>
          <w:rFonts w:eastAsia="Times New Roman" w:cs="Times New Roman"/>
          <w:b/>
          <w:color w:val="000000" w:themeColor="text1"/>
          <w:szCs w:val="28"/>
        </w:rPr>
        <w:t>(3)</w:t>
      </w:r>
      <w:r w:rsidR="00524DFB" w:rsidRPr="00341ECF">
        <w:rPr>
          <w:rFonts w:eastAsia="Times New Roman" w:cs="Times New Roman"/>
          <w:color w:val="000000" w:themeColor="text1"/>
          <w:szCs w:val="28"/>
        </w:rPr>
        <w:t xml:space="preserve"> Dân số trung bình năm 2024 khoảng </w:t>
      </w:r>
      <w:r w:rsidR="00524DFB" w:rsidRPr="00341ECF">
        <w:rPr>
          <w:rFonts w:eastAsia="Times New Roman" w:cs="Times New Roman"/>
          <w:b/>
          <w:bCs/>
          <w:color w:val="000000" w:themeColor="text1"/>
          <w:szCs w:val="28"/>
        </w:rPr>
        <w:t>600.831</w:t>
      </w:r>
      <w:r w:rsidR="008C6732" w:rsidRPr="00341ECF">
        <w:rPr>
          <w:rFonts w:eastAsia="Times New Roman" w:cs="Times New Roman"/>
          <w:color w:val="000000" w:themeColor="text1"/>
          <w:szCs w:val="28"/>
        </w:rPr>
        <w:t> người</w:t>
      </w:r>
      <w:r w:rsidR="00A340D5" w:rsidRPr="00341ECF">
        <w:rPr>
          <w:rFonts w:eastAsia="Times New Roman" w:cs="Times New Roman"/>
          <w:color w:val="000000" w:themeColor="text1"/>
          <w:szCs w:val="28"/>
        </w:rPr>
        <w:t xml:space="preserve"> (601.000 người)</w:t>
      </w:r>
      <w:r w:rsidR="00524DFB" w:rsidRPr="00341ECF">
        <w:rPr>
          <w:rFonts w:eastAsia="Times New Roman" w:cs="Times New Roman"/>
          <w:color w:val="000000" w:themeColor="text1"/>
          <w:szCs w:val="28"/>
        </w:rPr>
        <w:t>. Chất lượng sống ngày càng được cải thiện, tuổi thọ trung bình của người dân đạt </w:t>
      </w:r>
      <w:r w:rsidR="00524DFB" w:rsidRPr="00341ECF">
        <w:rPr>
          <w:rFonts w:eastAsia="Times New Roman" w:cs="Times New Roman"/>
          <w:b/>
          <w:bCs/>
          <w:color w:val="000000" w:themeColor="text1"/>
          <w:szCs w:val="28"/>
        </w:rPr>
        <w:t>69,75</w:t>
      </w:r>
      <w:r w:rsidR="00524DFB" w:rsidRPr="00341ECF">
        <w:rPr>
          <w:rFonts w:eastAsia="Times New Roman" w:cs="Times New Roman"/>
          <w:color w:val="000000" w:themeColor="text1"/>
          <w:szCs w:val="28"/>
        </w:rPr>
        <w:t> </w:t>
      </w:r>
      <w:r w:rsidR="00524DFB" w:rsidRPr="00341ECF">
        <w:rPr>
          <w:rFonts w:eastAsia="Times New Roman" w:cs="Times New Roman"/>
          <w:b/>
          <w:bCs/>
          <w:color w:val="000000" w:themeColor="text1"/>
          <w:szCs w:val="28"/>
        </w:rPr>
        <w:t>tuổi</w:t>
      </w:r>
      <w:r w:rsidR="00A340D5" w:rsidRPr="00341ECF">
        <w:rPr>
          <w:rFonts w:eastAsia="Times New Roman" w:cs="Times New Roman"/>
          <w:color w:val="000000" w:themeColor="text1"/>
          <w:szCs w:val="28"/>
        </w:rPr>
        <w:t xml:space="preserve">. </w:t>
      </w:r>
      <w:r w:rsidR="00524DFB" w:rsidRPr="00341ECF">
        <w:rPr>
          <w:rFonts w:eastAsia="Times New Roman" w:cs="Times New Roman"/>
          <w:color w:val="000000" w:themeColor="text1"/>
          <w:szCs w:val="28"/>
        </w:rPr>
        <w:t>Công tác phòng chống dịch bệnh được triển khai tích cực, các dịch bệnh truyền nhiễm nguy hiểm được kiểm soát. Chất lượng khám, chữa bệnh được nâng cao</w:t>
      </w:r>
      <w:r w:rsidR="00A340D5" w:rsidRPr="00341ECF">
        <w:rPr>
          <w:rFonts w:eastAsia="Times New Roman" w:cs="Times New Roman"/>
          <w:color w:val="000000" w:themeColor="text1"/>
          <w:szCs w:val="28"/>
        </w:rPr>
        <w:t xml:space="preserve">. </w:t>
      </w:r>
      <w:r w:rsidR="00524DFB" w:rsidRPr="00341ECF">
        <w:rPr>
          <w:rFonts w:eastAsia="Times New Roman" w:cs="Times New Roman"/>
          <w:color w:val="000000" w:themeColor="text1"/>
          <w:szCs w:val="28"/>
        </w:rPr>
        <w:t xml:space="preserve">Thường xuyên triển khai công tác truyền thông </w:t>
      </w:r>
      <w:r w:rsidR="00182AD5">
        <w:rPr>
          <w:rFonts w:eastAsia="Times New Roman" w:cs="Times New Roman"/>
          <w:color w:val="000000" w:themeColor="text1"/>
          <w:szCs w:val="28"/>
        </w:rPr>
        <w:t>về Dân số-</w:t>
      </w:r>
      <w:r w:rsidR="00524DFB" w:rsidRPr="00341ECF">
        <w:rPr>
          <w:rFonts w:eastAsia="Times New Roman" w:cs="Times New Roman"/>
          <w:color w:val="000000" w:themeColor="text1"/>
          <w:szCs w:val="28"/>
        </w:rPr>
        <w:t xml:space="preserve">Kế hoạch hóa gia đình từ tuyến tỉnh đến cơ sở. </w:t>
      </w:r>
      <w:r w:rsidR="00524DFB" w:rsidRPr="00C750BA">
        <w:rPr>
          <w:rFonts w:eastAsia="Times New Roman" w:cs="Times New Roman"/>
          <w:b/>
          <w:color w:val="000000" w:themeColor="text1"/>
          <w:szCs w:val="28"/>
        </w:rPr>
        <w:t>(4)</w:t>
      </w:r>
      <w:r w:rsidR="00524DFB" w:rsidRPr="00341ECF">
        <w:rPr>
          <w:rFonts w:eastAsia="Times New Roman" w:cs="Times New Roman"/>
          <w:color w:val="000000" w:themeColor="text1"/>
          <w:szCs w:val="28"/>
        </w:rPr>
        <w:t xml:space="preserve"> Các chế độ, chính sách bảo đảm an sinh, phúc lợi xã hội được quan tâm, thực hiện đầy đủ, kịp thời, đúng đối tượng. Công tác giảm nghèo tiếp tục được quan tâm, tỷ lệ hộ nghèo giảm </w:t>
      </w:r>
      <w:r w:rsidR="00524DFB" w:rsidRPr="00341ECF">
        <w:rPr>
          <w:rFonts w:eastAsia="Times New Roman" w:cs="Times New Roman"/>
          <w:b/>
          <w:bCs/>
          <w:color w:val="000000" w:themeColor="text1"/>
          <w:szCs w:val="28"/>
        </w:rPr>
        <w:t>2,51%</w:t>
      </w:r>
      <w:r w:rsidR="00524DFB" w:rsidRPr="00341ECF">
        <w:rPr>
          <w:rFonts w:eastAsia="Times New Roman" w:cs="Times New Roman"/>
          <w:color w:val="000000" w:themeColor="text1"/>
          <w:szCs w:val="28"/>
        </w:rPr>
        <w:t xml:space="preserve"> so với </w:t>
      </w:r>
      <w:r w:rsidR="005C3CC5" w:rsidRPr="00341ECF">
        <w:rPr>
          <w:rFonts w:eastAsia="Times New Roman" w:cs="Times New Roman"/>
          <w:color w:val="000000" w:themeColor="text1"/>
          <w:szCs w:val="28"/>
        </w:rPr>
        <w:t xml:space="preserve">năm 2023, </w:t>
      </w:r>
      <w:r w:rsidR="00524DFB" w:rsidRPr="00341ECF">
        <w:rPr>
          <w:rFonts w:eastAsia="Times New Roman" w:cs="Times New Roman"/>
          <w:color w:val="000000" w:themeColor="text1"/>
          <w:szCs w:val="28"/>
        </w:rPr>
        <w:t>tương ứng </w:t>
      </w:r>
      <w:r w:rsidR="00524DFB" w:rsidRPr="00341ECF">
        <w:rPr>
          <w:rFonts w:eastAsia="Times New Roman" w:cs="Times New Roman"/>
          <w:b/>
          <w:bCs/>
          <w:color w:val="000000" w:themeColor="text1"/>
          <w:szCs w:val="28"/>
        </w:rPr>
        <w:t>giảm 3.650 hộ</w:t>
      </w:r>
      <w:r w:rsidR="00524DFB" w:rsidRPr="00341ECF">
        <w:rPr>
          <w:rFonts w:eastAsia="Times New Roman" w:cs="Times New Roman"/>
          <w:color w:val="000000" w:themeColor="text1"/>
          <w:szCs w:val="28"/>
        </w:rPr>
        <w:t>; toàn tỉnh hiện còn </w:t>
      </w:r>
      <w:r w:rsidR="00524DFB" w:rsidRPr="00341ECF">
        <w:rPr>
          <w:rFonts w:eastAsia="Times New Roman" w:cs="Times New Roman"/>
          <w:b/>
          <w:bCs/>
          <w:color w:val="000000" w:themeColor="text1"/>
          <w:szCs w:val="28"/>
        </w:rPr>
        <w:t>6.570 hộ nghèo</w:t>
      </w:r>
      <w:r w:rsidR="00524DFB" w:rsidRPr="00341ECF">
        <w:rPr>
          <w:rFonts w:eastAsia="Times New Roman" w:cs="Times New Roman"/>
          <w:color w:val="000000" w:themeColor="text1"/>
          <w:szCs w:val="28"/>
        </w:rPr>
        <w:t>, chiếm </w:t>
      </w:r>
      <w:r w:rsidR="00524DFB" w:rsidRPr="00341ECF">
        <w:rPr>
          <w:rFonts w:eastAsia="Times New Roman" w:cs="Times New Roman"/>
          <w:b/>
          <w:bCs/>
          <w:color w:val="000000" w:themeColor="text1"/>
          <w:szCs w:val="28"/>
        </w:rPr>
        <w:t>4,32%. </w:t>
      </w:r>
      <w:r w:rsidR="00524DFB" w:rsidRPr="00341ECF">
        <w:rPr>
          <w:rFonts w:eastAsia="Times New Roman" w:cs="Times New Roman"/>
          <w:color w:val="000000" w:themeColor="text1"/>
          <w:szCs w:val="28"/>
        </w:rPr>
        <w:t xml:space="preserve">Các chính sách an sinh xã hội trong lĩnh vực trẻ em được quan tâm thực hiện. Công tác giải quyết đất ở, đất sản xuất cho các hộ đồng bào </w:t>
      </w:r>
      <w:r w:rsidR="00A340D5" w:rsidRPr="00341ECF">
        <w:rPr>
          <w:rFonts w:eastAsia="Times New Roman" w:cs="Times New Roman"/>
          <w:color w:val="000000" w:themeColor="text1"/>
          <w:szCs w:val="28"/>
        </w:rPr>
        <w:t xml:space="preserve">DTTS tiếp </w:t>
      </w:r>
      <w:r w:rsidR="00524DFB" w:rsidRPr="00341ECF">
        <w:rPr>
          <w:rFonts w:eastAsia="Times New Roman" w:cs="Times New Roman"/>
          <w:color w:val="000000" w:themeColor="text1"/>
          <w:szCs w:val="28"/>
        </w:rPr>
        <w:t>được chú trọng, tỷ lệ hộ dân tộc thiểu số có đất ở ước khoảng </w:t>
      </w:r>
      <w:r w:rsidR="00524DFB" w:rsidRPr="00341ECF">
        <w:rPr>
          <w:rFonts w:eastAsia="Times New Roman" w:cs="Times New Roman"/>
          <w:b/>
          <w:bCs/>
          <w:color w:val="000000" w:themeColor="text1"/>
          <w:szCs w:val="28"/>
        </w:rPr>
        <w:t>99,33%</w:t>
      </w:r>
      <w:r w:rsidR="00524DFB" w:rsidRPr="00341ECF">
        <w:rPr>
          <w:rFonts w:eastAsia="Times New Roman" w:cs="Times New Roman"/>
          <w:color w:val="000000" w:themeColor="text1"/>
          <w:szCs w:val="28"/>
        </w:rPr>
        <w:t>; tỷ lệ hộ dân tộc thiểu số có đất sản xuất </w:t>
      </w:r>
      <w:r w:rsidR="00524DFB" w:rsidRPr="00341ECF">
        <w:rPr>
          <w:rFonts w:eastAsia="Times New Roman" w:cs="Times New Roman"/>
          <w:b/>
          <w:bCs/>
          <w:color w:val="000000" w:themeColor="text1"/>
          <w:szCs w:val="28"/>
        </w:rPr>
        <w:t>99,39%</w:t>
      </w:r>
      <w:r w:rsidR="00524DFB" w:rsidRPr="00341ECF">
        <w:rPr>
          <w:rFonts w:eastAsia="Times New Roman" w:cs="Times New Roman"/>
          <w:color w:val="000000" w:themeColor="text1"/>
          <w:szCs w:val="28"/>
        </w:rPr>
        <w:t xml:space="preserve">. </w:t>
      </w:r>
      <w:r w:rsidR="00524DFB" w:rsidRPr="00C750BA">
        <w:rPr>
          <w:rFonts w:eastAsia="Times New Roman" w:cs="Times New Roman"/>
          <w:b/>
          <w:color w:val="000000" w:themeColor="text1"/>
          <w:szCs w:val="28"/>
        </w:rPr>
        <w:t>(5)</w:t>
      </w:r>
      <w:r w:rsidR="00524DFB" w:rsidRPr="00341ECF">
        <w:rPr>
          <w:rFonts w:eastAsia="Times New Roman" w:cs="Times New Roman"/>
          <w:color w:val="000000" w:themeColor="text1"/>
          <w:szCs w:val="28"/>
        </w:rPr>
        <w:t xml:space="preserve"> Công tác </w:t>
      </w:r>
      <w:r w:rsidR="00524DFB" w:rsidRPr="00341ECF">
        <w:rPr>
          <w:rFonts w:eastAsia="Times New Roman" w:cs="Times New Roman"/>
          <w:color w:val="000000" w:themeColor="text1"/>
          <w:szCs w:val="28"/>
        </w:rPr>
        <w:lastRenderedPageBreak/>
        <w:t>khôi phục, bảo tồn, phát huy giá trị bản sắc văn hóa, truyền thống của các dân tộc thiểu số, các di tích lịch sử cách mạng gắn với phát triển du lịch được triển khai có hiệu quả. Tiếp tục hoàn thiện và nâng cao hiệu quả hoạt động của các thiết chế văn hóa, thể thao hiện có, đồng thời, xây dựng công trình văn hóa, thể thao, từng bước chăm lo đời sống văn hóa của Nhân dân gắn với việc xây dựng nông thôn mới. Phong trào </w:t>
      </w:r>
      <w:r w:rsidR="00524DFB" w:rsidRPr="00341ECF">
        <w:rPr>
          <w:rFonts w:eastAsia="Times New Roman" w:cs="Times New Roman"/>
          <w:i/>
          <w:iCs/>
          <w:color w:val="000000" w:themeColor="text1"/>
          <w:szCs w:val="28"/>
        </w:rPr>
        <w:t>“Toàn dân đoàn kết xây dựng đời sống văn hóa”</w:t>
      </w:r>
      <w:r w:rsidR="00524DFB" w:rsidRPr="00341ECF">
        <w:rPr>
          <w:rFonts w:eastAsia="Times New Roman" w:cs="Times New Roman"/>
          <w:color w:val="000000" w:themeColor="text1"/>
          <w:szCs w:val="28"/>
        </w:rPr>
        <w:t> được quan tâm, duy trì; phong trào hoạt động thể dục thể thao từ tỉnh xuống cơ sở tiếp tục được đẩy mạnh…</w:t>
      </w:r>
    </w:p>
    <w:p w:rsidR="00F91588" w:rsidRPr="00341ECF" w:rsidRDefault="00F91588" w:rsidP="008C6732">
      <w:pPr>
        <w:shd w:val="clear" w:color="auto" w:fill="FFFFFF"/>
        <w:spacing w:after="0" w:line="240" w:lineRule="auto"/>
        <w:ind w:firstLine="567"/>
        <w:jc w:val="both"/>
        <w:rPr>
          <w:rFonts w:eastAsia="Times New Roman" w:cs="Times New Roman"/>
          <w:color w:val="000000" w:themeColor="text1"/>
          <w:szCs w:val="28"/>
        </w:rPr>
      </w:pPr>
      <w:r w:rsidRPr="00341ECF">
        <w:rPr>
          <w:rFonts w:eastAsia="Times New Roman" w:cs="Times New Roman"/>
          <w:b/>
          <w:bCs/>
          <w:i/>
          <w:color w:val="000000" w:themeColor="text1"/>
          <w:szCs w:val="28"/>
        </w:rPr>
        <w:t>1.</w:t>
      </w:r>
      <w:r w:rsidR="00524DFB" w:rsidRPr="00341ECF">
        <w:rPr>
          <w:rFonts w:eastAsia="Times New Roman" w:cs="Times New Roman"/>
          <w:b/>
          <w:bCs/>
          <w:i/>
          <w:color w:val="000000" w:themeColor="text1"/>
          <w:szCs w:val="28"/>
        </w:rPr>
        <w:t>3. </w:t>
      </w:r>
      <w:r w:rsidR="00524DFB" w:rsidRPr="00341ECF">
        <w:rPr>
          <w:rFonts w:eastAsia="Times New Roman" w:cs="Times New Roman"/>
          <w:b/>
          <w:bCs/>
          <w:i/>
          <w:iCs/>
          <w:color w:val="000000" w:themeColor="text1"/>
          <w:szCs w:val="28"/>
        </w:rPr>
        <w:t>Về quốc phòng, an ninh, đối ngoại</w:t>
      </w:r>
      <w:r w:rsidR="000236EE" w:rsidRPr="00341ECF">
        <w:rPr>
          <w:rFonts w:eastAsia="Times New Roman" w:cs="Times New Roman"/>
          <w:b/>
          <w:i/>
          <w:color w:val="000000" w:themeColor="text1"/>
          <w:szCs w:val="28"/>
        </w:rPr>
        <w:t>:</w:t>
      </w:r>
      <w:r w:rsidR="00182AD5">
        <w:rPr>
          <w:rFonts w:eastAsia="Times New Roman" w:cs="Times New Roman"/>
          <w:color w:val="000000" w:themeColor="text1"/>
          <w:szCs w:val="28"/>
        </w:rPr>
        <w:t xml:space="preserve"> (1) </w:t>
      </w:r>
      <w:r w:rsidR="00524DFB" w:rsidRPr="00341ECF">
        <w:rPr>
          <w:rFonts w:eastAsia="Times New Roman" w:cs="Times New Roman"/>
          <w:color w:val="000000" w:themeColor="text1"/>
          <w:szCs w:val="28"/>
        </w:rPr>
        <w:t>Quốc phòng, an ninh được giữ vững, ổn định. An ninh chính trị, trật tự an toàn xã hội được đảm bảo; công tác đảm bảo an toàn giao thông và phòng cháy, chữa cháy được chỉ đạo quyết liệt…(2) Công tác đối ngoại tiếp tục được tăng cường, nhất là tăng cường hợp tác với các địa phương trong Khu vực Tam giác phát triển CLV</w:t>
      </w:r>
      <w:r w:rsidR="000236EE" w:rsidRPr="00341ECF">
        <w:rPr>
          <w:rFonts w:eastAsia="Times New Roman" w:cs="Times New Roman"/>
          <w:color w:val="000000" w:themeColor="text1"/>
          <w:szCs w:val="28"/>
        </w:rPr>
        <w:t xml:space="preserve">. </w:t>
      </w:r>
      <w:r w:rsidR="00524DFB" w:rsidRPr="00341ECF">
        <w:rPr>
          <w:rFonts w:eastAsia="Times New Roman" w:cs="Times New Roman"/>
          <w:color w:val="000000" w:themeColor="text1"/>
          <w:szCs w:val="28"/>
        </w:rPr>
        <w:t>Công tác phối hợp bảo vệ biên giới giữa tỉnh Kon Tum và lực lượng bảo vệ biên giới của các tỉnh bạn Lào, Campuchia được duy trì tốt, quan hệ hai bên biên giới tiếp tục được duy trì củng cố và phát triển</w:t>
      </w:r>
      <w:r w:rsidR="000236EE" w:rsidRPr="00341ECF">
        <w:rPr>
          <w:rFonts w:eastAsia="Times New Roman" w:cs="Times New Roman"/>
          <w:color w:val="000000" w:themeColor="text1"/>
          <w:szCs w:val="28"/>
        </w:rPr>
        <w:t>.</w:t>
      </w:r>
    </w:p>
    <w:p w:rsidR="00524DFB" w:rsidRPr="00341ECF" w:rsidRDefault="00F91588" w:rsidP="008C6732">
      <w:pPr>
        <w:shd w:val="clear" w:color="auto" w:fill="FFFFFF"/>
        <w:spacing w:after="0" w:line="240" w:lineRule="auto"/>
        <w:ind w:firstLine="567"/>
        <w:jc w:val="both"/>
        <w:rPr>
          <w:rFonts w:eastAsia="Times New Roman" w:cs="Times New Roman"/>
          <w:color w:val="000000" w:themeColor="text1"/>
          <w:szCs w:val="28"/>
        </w:rPr>
      </w:pPr>
      <w:r w:rsidRPr="00341ECF">
        <w:rPr>
          <w:rFonts w:eastAsia="Times New Roman" w:cs="Times New Roman"/>
          <w:b/>
          <w:i/>
          <w:color w:val="000000" w:themeColor="text1"/>
          <w:szCs w:val="28"/>
        </w:rPr>
        <w:t>1.</w:t>
      </w:r>
      <w:r w:rsidR="00524DFB" w:rsidRPr="00341ECF">
        <w:rPr>
          <w:rFonts w:eastAsia="Times New Roman" w:cs="Times New Roman"/>
          <w:b/>
          <w:bCs/>
          <w:i/>
          <w:color w:val="000000" w:themeColor="text1"/>
          <w:szCs w:val="28"/>
        </w:rPr>
        <w:t>4.</w:t>
      </w:r>
      <w:r w:rsidR="00524DFB" w:rsidRPr="00341ECF">
        <w:rPr>
          <w:rFonts w:eastAsia="Times New Roman" w:cs="Times New Roman"/>
          <w:b/>
          <w:bCs/>
          <w:i/>
          <w:iCs/>
          <w:color w:val="000000" w:themeColor="text1"/>
          <w:szCs w:val="28"/>
        </w:rPr>
        <w:t> Về xây dựng Đảng và hệ thống chính trị</w:t>
      </w:r>
      <w:r w:rsidR="000236EE" w:rsidRPr="00341ECF">
        <w:rPr>
          <w:rFonts w:eastAsia="Times New Roman" w:cs="Times New Roman"/>
          <w:b/>
          <w:i/>
          <w:color w:val="000000" w:themeColor="text1"/>
          <w:szCs w:val="28"/>
        </w:rPr>
        <w:t>:</w:t>
      </w:r>
      <w:r w:rsidR="000236EE" w:rsidRPr="00341ECF">
        <w:rPr>
          <w:rFonts w:eastAsia="Times New Roman" w:cs="Times New Roman"/>
          <w:color w:val="000000" w:themeColor="text1"/>
          <w:szCs w:val="28"/>
        </w:rPr>
        <w:t xml:space="preserve"> </w:t>
      </w:r>
      <w:r w:rsidR="00524DFB" w:rsidRPr="00341ECF">
        <w:rPr>
          <w:rFonts w:eastAsia="Times New Roman" w:cs="Times New Roman"/>
          <w:color w:val="000000" w:themeColor="text1"/>
          <w:szCs w:val="28"/>
        </w:rPr>
        <w:t>Lãnh đạo thực hiện tốt công tác giáo dục chính trị tư tưởng cho cán bộ, đảng viên, công chức, viên chức; nắm bắt, định hướng dư luận xã hội; triển khai công tác bảo vệ nền tảng tưởng của Đảng, đấu tranh phản bác các quan đ</w:t>
      </w:r>
      <w:r w:rsidR="000236EE" w:rsidRPr="00341ECF">
        <w:rPr>
          <w:rFonts w:eastAsia="Times New Roman" w:cs="Times New Roman"/>
          <w:color w:val="000000" w:themeColor="text1"/>
          <w:szCs w:val="28"/>
        </w:rPr>
        <w:t>iểm sai trái, thù địch</w:t>
      </w:r>
      <w:r w:rsidRPr="00341ECF">
        <w:rPr>
          <w:rFonts w:eastAsia="Times New Roman" w:cs="Times New Roman"/>
          <w:color w:val="000000" w:themeColor="text1"/>
          <w:szCs w:val="28"/>
        </w:rPr>
        <w:t xml:space="preserve">. </w:t>
      </w:r>
      <w:r w:rsidR="00524DFB" w:rsidRPr="00341ECF">
        <w:rPr>
          <w:rFonts w:eastAsia="Times New Roman" w:cs="Times New Roman"/>
          <w:color w:val="000000" w:themeColor="text1"/>
          <w:szCs w:val="28"/>
        </w:rPr>
        <w:t>Thành lập mới 48 tổ chức đảng; giải thể 42 tổ chức đảng. Kết nạp được </w:t>
      </w:r>
      <w:r w:rsidR="00524DFB" w:rsidRPr="00341ECF">
        <w:rPr>
          <w:rFonts w:eastAsia="Times New Roman" w:cs="Times New Roman"/>
          <w:b/>
          <w:bCs/>
          <w:color w:val="000000" w:themeColor="text1"/>
          <w:szCs w:val="28"/>
        </w:rPr>
        <w:t>1.079</w:t>
      </w:r>
      <w:r w:rsidR="00524DFB" w:rsidRPr="00341ECF">
        <w:rPr>
          <w:rFonts w:eastAsia="Times New Roman" w:cs="Times New Roman"/>
          <w:color w:val="000000" w:themeColor="text1"/>
          <w:szCs w:val="28"/>
        </w:rPr>
        <w:t> </w:t>
      </w:r>
      <w:r w:rsidR="00524DFB" w:rsidRPr="00341ECF">
        <w:rPr>
          <w:rFonts w:eastAsia="Times New Roman" w:cs="Times New Roman"/>
          <w:b/>
          <w:bCs/>
          <w:color w:val="000000" w:themeColor="text1"/>
          <w:szCs w:val="28"/>
        </w:rPr>
        <w:t>đảng viên mới</w:t>
      </w:r>
      <w:r w:rsidR="00524DFB" w:rsidRPr="00341ECF">
        <w:rPr>
          <w:rFonts w:eastAsia="Times New Roman" w:cs="Times New Roman"/>
          <w:color w:val="000000" w:themeColor="text1"/>
          <w:szCs w:val="28"/>
        </w:rPr>
        <w:t>, nâng tổng số đảng viên của Đảng bộ tỉnh lên </w:t>
      </w:r>
      <w:r w:rsidR="00524DFB" w:rsidRPr="00341ECF">
        <w:rPr>
          <w:rFonts w:eastAsia="Times New Roman" w:cs="Times New Roman"/>
          <w:b/>
          <w:bCs/>
          <w:color w:val="000000" w:themeColor="text1"/>
          <w:szCs w:val="28"/>
        </w:rPr>
        <w:t>32.633 </w:t>
      </w:r>
      <w:r w:rsidR="00524DFB" w:rsidRPr="00341ECF">
        <w:rPr>
          <w:rFonts w:eastAsia="Times New Roman" w:cs="Times New Roman"/>
          <w:color w:val="000000" w:themeColor="text1"/>
          <w:szCs w:val="28"/>
        </w:rPr>
        <w:t>đồng chí. Có </w:t>
      </w:r>
      <w:r w:rsidR="00524DFB" w:rsidRPr="00341ECF">
        <w:rPr>
          <w:rFonts w:eastAsia="Times New Roman" w:cs="Times New Roman"/>
          <w:b/>
          <w:bCs/>
          <w:color w:val="000000" w:themeColor="text1"/>
          <w:szCs w:val="28"/>
        </w:rPr>
        <w:t>703/756</w:t>
      </w:r>
      <w:r w:rsidR="00524DFB" w:rsidRPr="00341ECF">
        <w:rPr>
          <w:rFonts w:eastAsia="Times New Roman" w:cs="Times New Roman"/>
          <w:color w:val="000000" w:themeColor="text1"/>
          <w:szCs w:val="28"/>
        </w:rPr>
        <w:t> thôn trưởng, tổ trưởng dân phố là đảng viên, chiếm </w:t>
      </w:r>
      <w:r w:rsidR="00524DFB" w:rsidRPr="00341ECF">
        <w:rPr>
          <w:rFonts w:eastAsia="Times New Roman" w:cs="Times New Roman"/>
          <w:b/>
          <w:bCs/>
          <w:color w:val="000000" w:themeColor="text1"/>
          <w:szCs w:val="28"/>
        </w:rPr>
        <w:t>92,99%</w:t>
      </w:r>
      <w:r w:rsidR="005C3CC5" w:rsidRPr="00341ECF">
        <w:rPr>
          <w:rFonts w:eastAsia="Times New Roman" w:cs="Times New Roman"/>
          <w:color w:val="000000" w:themeColor="text1"/>
          <w:szCs w:val="28"/>
        </w:rPr>
        <w:t xml:space="preserve">, </w:t>
      </w:r>
      <w:r w:rsidR="00524DFB" w:rsidRPr="00341ECF">
        <w:rPr>
          <w:rFonts w:eastAsia="Times New Roman" w:cs="Times New Roman"/>
          <w:b/>
          <w:bCs/>
          <w:color w:val="000000" w:themeColor="text1"/>
          <w:szCs w:val="28"/>
        </w:rPr>
        <w:t>429/756</w:t>
      </w:r>
      <w:r w:rsidR="00524DFB" w:rsidRPr="00341ECF">
        <w:rPr>
          <w:rFonts w:eastAsia="Times New Roman" w:cs="Times New Roman"/>
          <w:color w:val="000000" w:themeColor="text1"/>
          <w:szCs w:val="28"/>
        </w:rPr>
        <w:t> bí thư chi bộ kiêm thôn trưởng, tổ trưởng tổ dân phố, chiếm </w:t>
      </w:r>
      <w:r w:rsidR="00524DFB" w:rsidRPr="00341ECF">
        <w:rPr>
          <w:rFonts w:eastAsia="Times New Roman" w:cs="Times New Roman"/>
          <w:b/>
          <w:bCs/>
          <w:color w:val="000000" w:themeColor="text1"/>
          <w:szCs w:val="28"/>
        </w:rPr>
        <w:t>56,75%</w:t>
      </w:r>
      <w:r w:rsidRPr="00341ECF">
        <w:rPr>
          <w:rFonts w:eastAsia="Times New Roman" w:cs="Times New Roman"/>
          <w:color w:val="000000" w:themeColor="text1"/>
          <w:szCs w:val="28"/>
        </w:rPr>
        <w:t>. T</w:t>
      </w:r>
      <w:r w:rsidR="00524DFB" w:rsidRPr="00341ECF">
        <w:rPr>
          <w:rFonts w:eastAsia="Times New Roman" w:cs="Times New Roman"/>
          <w:color w:val="000000" w:themeColor="text1"/>
          <w:szCs w:val="28"/>
        </w:rPr>
        <w:t xml:space="preserve">riển khai thực hiện nghiêm các quy định, hướng dẫn của Trung ương về công tác kiểm tra, giám sát và thi hành kỷ luật đảng. (5) Triển khai “Ngày hội bánh chưng xanh” Tết Nguyên đán Giáp Thìn 2024 gắn với chăm lo Tết cho hộ nghèo, các đối tượng chính sách trên địa bàn tỉnh. </w:t>
      </w:r>
    </w:p>
    <w:p w:rsidR="007F689A" w:rsidRDefault="00F91588" w:rsidP="00AD4940">
      <w:pPr>
        <w:shd w:val="clear" w:color="auto" w:fill="FFFFFF"/>
        <w:tabs>
          <w:tab w:val="left" w:pos="567"/>
        </w:tabs>
        <w:spacing w:after="0" w:line="240" w:lineRule="auto"/>
        <w:jc w:val="both"/>
        <w:rPr>
          <w:rFonts w:eastAsia="Times New Roman" w:cs="Times New Roman"/>
          <w:color w:val="000000" w:themeColor="text1"/>
          <w:szCs w:val="28"/>
        </w:rPr>
      </w:pPr>
      <w:r w:rsidRPr="00341ECF">
        <w:rPr>
          <w:rFonts w:eastAsia="Times New Roman" w:cs="Times New Roman"/>
          <w:color w:val="000000" w:themeColor="text1"/>
          <w:szCs w:val="28"/>
        </w:rPr>
        <w:tab/>
      </w:r>
      <w:r w:rsidRPr="00341ECF">
        <w:rPr>
          <w:rFonts w:eastAsia="Times New Roman" w:cs="Times New Roman"/>
          <w:b/>
          <w:color w:val="000000" w:themeColor="text1"/>
          <w:szCs w:val="28"/>
        </w:rPr>
        <w:t>2.</w:t>
      </w:r>
      <w:r w:rsidR="007F689A">
        <w:rPr>
          <w:rFonts w:eastAsia="Times New Roman" w:cs="Times New Roman"/>
          <w:b/>
          <w:bCs/>
          <w:color w:val="000000" w:themeColor="text1"/>
          <w:szCs w:val="28"/>
        </w:rPr>
        <w:t xml:space="preserve"> HĐND tỉnh, ngày 9-12-2024, </w:t>
      </w:r>
      <w:r w:rsidRPr="00341ECF">
        <w:rPr>
          <w:rFonts w:eastAsia="Times New Roman" w:cs="Times New Roman"/>
          <w:b/>
          <w:bCs/>
          <w:color w:val="000000" w:themeColor="text1"/>
          <w:szCs w:val="28"/>
        </w:rPr>
        <w:t>ban hành Nghị quyết số 89/NQ-HĐND về p</w:t>
      </w:r>
      <w:r w:rsidR="007F689A">
        <w:rPr>
          <w:rFonts w:eastAsia="Times New Roman" w:cs="Times New Roman"/>
          <w:b/>
          <w:bCs/>
          <w:color w:val="000000" w:themeColor="text1"/>
          <w:szCs w:val="28"/>
        </w:rPr>
        <w:t>hương hướng, nhiệm vụ kinh tế-</w:t>
      </w:r>
      <w:r w:rsidRPr="00341ECF">
        <w:rPr>
          <w:rFonts w:eastAsia="Times New Roman" w:cs="Times New Roman"/>
          <w:b/>
          <w:bCs/>
          <w:color w:val="000000" w:themeColor="text1"/>
          <w:szCs w:val="28"/>
        </w:rPr>
        <w:t>xã hội năm 2025. </w:t>
      </w:r>
      <w:r w:rsidRPr="00341ECF">
        <w:rPr>
          <w:rFonts w:eastAsia="Times New Roman" w:cs="Times New Roman"/>
          <w:color w:val="000000" w:themeColor="text1"/>
          <w:szCs w:val="28"/>
        </w:rPr>
        <w:t>Theo Nghị quyết, năm 2025 là năm tăng tốc, bứt phá, về đích; phấn đấu đạt kết quả cao nhất các mục tiêu, chỉ tiêu củ</w:t>
      </w:r>
      <w:r w:rsidR="007F689A">
        <w:rPr>
          <w:rFonts w:eastAsia="Times New Roman" w:cs="Times New Roman"/>
          <w:color w:val="000000" w:themeColor="text1"/>
          <w:szCs w:val="28"/>
        </w:rPr>
        <w:t>a Kế hoạch phát triển kinh tế-</w:t>
      </w:r>
      <w:r w:rsidRPr="00341ECF">
        <w:rPr>
          <w:rFonts w:eastAsia="Times New Roman" w:cs="Times New Roman"/>
          <w:color w:val="000000" w:themeColor="text1"/>
          <w:szCs w:val="28"/>
        </w:rPr>
        <w:t xml:space="preserve">xã hội 5 năm 2021-2025. </w:t>
      </w:r>
      <w:r w:rsidRPr="00341ECF">
        <w:rPr>
          <w:rFonts w:eastAsia="Times New Roman" w:cs="Times New Roman"/>
          <w:b/>
          <w:bCs/>
          <w:i/>
          <w:iCs/>
          <w:color w:val="000000" w:themeColor="text1"/>
          <w:szCs w:val="28"/>
        </w:rPr>
        <w:t>HĐND tỉnh quyết nghị một s</w:t>
      </w:r>
      <w:r w:rsidR="007F689A">
        <w:rPr>
          <w:rFonts w:eastAsia="Times New Roman" w:cs="Times New Roman"/>
          <w:b/>
          <w:bCs/>
          <w:i/>
          <w:iCs/>
          <w:color w:val="000000" w:themeColor="text1"/>
          <w:szCs w:val="28"/>
        </w:rPr>
        <w:t>ố chỉ tiêu chủ yếu về kinh tế-</w:t>
      </w:r>
      <w:r w:rsidRPr="00341ECF">
        <w:rPr>
          <w:rFonts w:eastAsia="Times New Roman" w:cs="Times New Roman"/>
          <w:b/>
          <w:bCs/>
          <w:i/>
          <w:iCs/>
          <w:color w:val="000000" w:themeColor="text1"/>
          <w:szCs w:val="28"/>
        </w:rPr>
        <w:t>xã hội năm 2025, cụ thể</w:t>
      </w:r>
      <w:r w:rsidRPr="00341ECF">
        <w:rPr>
          <w:rFonts w:eastAsia="Times New Roman" w:cs="Times New Roman"/>
          <w:b/>
          <w:bCs/>
          <w:color w:val="000000" w:themeColor="text1"/>
          <w:szCs w:val="28"/>
        </w:rPr>
        <w:t>:</w:t>
      </w:r>
    </w:p>
    <w:p w:rsidR="00F91588" w:rsidRPr="00341ECF" w:rsidRDefault="00F91588" w:rsidP="00AD4940">
      <w:pPr>
        <w:shd w:val="clear" w:color="auto" w:fill="FFFFFF"/>
        <w:spacing w:after="0" w:line="240" w:lineRule="auto"/>
        <w:ind w:firstLine="567"/>
        <w:jc w:val="both"/>
        <w:rPr>
          <w:rFonts w:eastAsia="Times New Roman" w:cs="Times New Roman"/>
          <w:color w:val="000000" w:themeColor="text1"/>
          <w:szCs w:val="28"/>
        </w:rPr>
      </w:pPr>
      <w:r w:rsidRPr="00341ECF">
        <w:rPr>
          <w:rFonts w:eastAsia="Times New Roman" w:cs="Times New Roman"/>
          <w:b/>
          <w:bCs/>
          <w:color w:val="000000" w:themeColor="text1"/>
          <w:szCs w:val="28"/>
        </w:rPr>
        <w:t>* Về kinh tế</w:t>
      </w:r>
      <w:r w:rsidRPr="00341ECF">
        <w:rPr>
          <w:rFonts w:eastAsia="Times New Roman" w:cs="Times New Roman"/>
          <w:color w:val="000000" w:themeColor="text1"/>
          <w:szCs w:val="28"/>
        </w:rPr>
        <w:t>: Tốc độ tăng trưởng GRDP của tỉnh đạt trên 10% (phấn đấu đạt 19,79%); GRDP bình quân đầu người trên 70,81 triệu đồng; thu ngân sách nhà nước trên địa bàn từ 5.000 tỷ đồng trở lên. Cơ cấu kinh tế: Khu vực Nông, Lâm nghiệp và Thủy sản: 19-20%; Khu vực Công nghiệp và Xây dựng: 31-32%; Khu vực Dịch vụ: 41-42%.</w:t>
      </w:r>
      <w:r w:rsidR="00F86F91" w:rsidRPr="00341ECF">
        <w:rPr>
          <w:rFonts w:eastAsia="Times New Roman" w:cs="Times New Roman"/>
          <w:color w:val="000000" w:themeColor="text1"/>
          <w:szCs w:val="28"/>
        </w:rPr>
        <w:t xml:space="preserve"> </w:t>
      </w:r>
      <w:r w:rsidRPr="00341ECF">
        <w:rPr>
          <w:rFonts w:eastAsia="Times New Roman" w:cs="Times New Roman"/>
          <w:color w:val="000000" w:themeColor="text1"/>
          <w:szCs w:val="28"/>
        </w:rPr>
        <w:t>Tổng vốn đầu tư toàn xã hội từ 32.700 tỷ đồng trở lên</w:t>
      </w:r>
      <w:r w:rsidR="00F86F91" w:rsidRPr="00341ECF">
        <w:rPr>
          <w:rFonts w:eastAsia="Times New Roman" w:cs="Times New Roman"/>
          <w:color w:val="000000" w:themeColor="text1"/>
          <w:szCs w:val="28"/>
        </w:rPr>
        <w:t xml:space="preserve">. </w:t>
      </w:r>
      <w:r w:rsidRPr="00341ECF">
        <w:rPr>
          <w:rFonts w:eastAsia="Times New Roman" w:cs="Times New Roman"/>
          <w:color w:val="000000" w:themeColor="text1"/>
          <w:szCs w:val="28"/>
        </w:rPr>
        <w:t>Thành lập mới từ 300 doanh nghiệp trở lên.Trồng mới ít nhất 300 ha cây mắc ca; 1.098 ha cây ăn quả (trong đó 300 ha sầu riêng); 1.578 ha Sâm Ngọc Linh. Phát triển vùng nguyên liệu mía 3.000 ha (trong đó trồng mới 1.480 ha); chanh dây 1.000 ha (trong đó trồng mới 666 ha); cà phê xứ lạnh 5.331 ha (trong đó trồng mới 1.000 ha). C</w:t>
      </w:r>
      <w:r w:rsidR="009A4C9B">
        <w:rPr>
          <w:rFonts w:eastAsia="Times New Roman" w:cs="Times New Roman"/>
          <w:color w:val="000000" w:themeColor="text1"/>
          <w:szCs w:val="28"/>
        </w:rPr>
        <w:t>ải tạo thêm 2.000 ha vườn tạp. </w:t>
      </w:r>
      <w:r w:rsidRPr="00341ECF">
        <w:rPr>
          <w:rFonts w:eastAsia="Times New Roman" w:cs="Times New Roman"/>
          <w:color w:val="000000" w:themeColor="text1"/>
          <w:szCs w:val="28"/>
        </w:rPr>
        <w:t>Tổng đàn bò 110.000 con; tổng đàn trâu 27.000 con. Trồng mới trên 3.000 ha rừng.</w:t>
      </w:r>
    </w:p>
    <w:p w:rsidR="00F91588" w:rsidRPr="00341ECF" w:rsidRDefault="00F91588" w:rsidP="009A4C9B">
      <w:pPr>
        <w:shd w:val="clear" w:color="auto" w:fill="FFFFFF"/>
        <w:tabs>
          <w:tab w:val="left" w:pos="567"/>
        </w:tabs>
        <w:spacing w:after="0" w:line="240" w:lineRule="auto"/>
        <w:jc w:val="both"/>
        <w:rPr>
          <w:rFonts w:eastAsia="Times New Roman" w:cs="Times New Roman"/>
          <w:color w:val="000000" w:themeColor="text1"/>
          <w:szCs w:val="28"/>
        </w:rPr>
      </w:pPr>
      <w:r w:rsidRPr="00341ECF">
        <w:rPr>
          <w:rFonts w:eastAsia="Times New Roman" w:cs="Times New Roman"/>
          <w:color w:val="000000" w:themeColor="text1"/>
          <w:szCs w:val="28"/>
        </w:rPr>
        <w:lastRenderedPageBreak/>
        <w:tab/>
        <w:t xml:space="preserve">Phấn đấu đến cuối năm 2025 huyện Đăk Hà và </w:t>
      </w:r>
      <w:r w:rsidRPr="009A4C9B">
        <w:rPr>
          <w:rFonts w:eastAsia="Times New Roman" w:cs="Times New Roman"/>
          <w:b/>
          <w:color w:val="000000" w:themeColor="text1"/>
          <w:szCs w:val="28"/>
        </w:rPr>
        <w:t>huyện Ngọc Hồi</w:t>
      </w:r>
      <w:r w:rsidRPr="00341ECF">
        <w:rPr>
          <w:rFonts w:eastAsia="Times New Roman" w:cs="Times New Roman"/>
          <w:color w:val="000000" w:themeColor="text1"/>
          <w:szCs w:val="28"/>
        </w:rPr>
        <w:t xml:space="preserve"> đạt huyện nông thôn mới. Có thêm 07 xã đạt chuẩn nông thôn mới; có thêm 200 thôn (làng) nông thôn mới ở vùng đồng bào dân tộc thiểu số. Có 3.000.000 lượt khách du lịch đến tỉnh.</w:t>
      </w:r>
    </w:p>
    <w:p w:rsidR="00F91588" w:rsidRPr="00341ECF" w:rsidRDefault="00F91588" w:rsidP="009A4C9B">
      <w:pPr>
        <w:shd w:val="clear" w:color="auto" w:fill="FFFFFF"/>
        <w:tabs>
          <w:tab w:val="left" w:pos="567"/>
        </w:tabs>
        <w:spacing w:after="0" w:line="240" w:lineRule="auto"/>
        <w:jc w:val="both"/>
        <w:rPr>
          <w:rFonts w:eastAsia="Times New Roman" w:cs="Times New Roman"/>
          <w:color w:val="000000" w:themeColor="text1"/>
          <w:szCs w:val="28"/>
        </w:rPr>
      </w:pPr>
      <w:r w:rsidRPr="00341ECF">
        <w:rPr>
          <w:rFonts w:eastAsia="Times New Roman" w:cs="Times New Roman"/>
          <w:b/>
          <w:bCs/>
          <w:color w:val="000000" w:themeColor="text1"/>
          <w:szCs w:val="28"/>
        </w:rPr>
        <w:tab/>
        <w:t>*Về văn hóa - xã hội và môi trường</w:t>
      </w:r>
      <w:r w:rsidRPr="00341ECF">
        <w:rPr>
          <w:rFonts w:eastAsia="Times New Roman" w:cs="Times New Roman"/>
          <w:color w:val="000000" w:themeColor="text1"/>
          <w:szCs w:val="28"/>
        </w:rPr>
        <w:t>: Dân số trung bình năm 2025 khoảng 620.000 người. Tỷ lệ lao động qua đào tạo đạt 60%, trong đó đào tạo nghề đạt 44%. Giải quyết việc làm tăng thêm trong năm 7.000 lao động. Tỷ lệ hộ nghèo giảm 3%.</w:t>
      </w:r>
      <w:r w:rsidR="00F86F91" w:rsidRPr="00341ECF">
        <w:rPr>
          <w:rFonts w:eastAsia="Times New Roman" w:cs="Times New Roman"/>
          <w:color w:val="000000" w:themeColor="text1"/>
          <w:szCs w:val="28"/>
        </w:rPr>
        <w:t xml:space="preserve"> </w:t>
      </w:r>
      <w:r w:rsidRPr="00341ECF">
        <w:rPr>
          <w:rFonts w:eastAsia="Times New Roman" w:cs="Times New Roman"/>
          <w:color w:val="000000" w:themeColor="text1"/>
          <w:szCs w:val="28"/>
        </w:rPr>
        <w:t>Tỷ lệ học sinh tốt nghiệp THCS, THPT chuyển sang học nghề lên 40%. Phấn đấu 50% số trường mầm non, 77% số trường tiểu học, 58% số trường trung học cơ sở, 60% số trường trung học phổ thông đạt chuẩn quốc gia. Xóa 100% phòng học tạm; xóa mù chữ tại vùng đồng bào DTTS; bố trí kinh phí để hợp đồng giáo viên đáp ứng công tác giảng dạy theo quy định.</w:t>
      </w:r>
      <w:r w:rsidR="00F86F91" w:rsidRPr="00341ECF">
        <w:rPr>
          <w:rFonts w:eastAsia="Times New Roman" w:cs="Times New Roman"/>
          <w:color w:val="000000" w:themeColor="text1"/>
          <w:szCs w:val="28"/>
        </w:rPr>
        <w:t xml:space="preserve"> </w:t>
      </w:r>
      <w:r w:rsidRPr="00341ECF">
        <w:rPr>
          <w:rFonts w:eastAsia="Times New Roman" w:cs="Times New Roman"/>
          <w:color w:val="000000" w:themeColor="text1"/>
          <w:szCs w:val="28"/>
        </w:rPr>
        <w:t>Số giường bệnh trên một vạn dân (không tính trạm y tế xã) đạt 38,6 giường. Tỷ lệ dân số tham gia bảo hiểm y tế đạt 95%. Tỷ lệ trẻ em suy dinh dưỡng thể thấp còi còn dưới 28%.</w:t>
      </w:r>
    </w:p>
    <w:p w:rsidR="00F91588" w:rsidRPr="00341ECF" w:rsidRDefault="00F91588" w:rsidP="007A6D3A">
      <w:pPr>
        <w:shd w:val="clear" w:color="auto" w:fill="FFFFFF"/>
        <w:tabs>
          <w:tab w:val="left" w:pos="567"/>
        </w:tabs>
        <w:spacing w:after="0" w:line="240" w:lineRule="auto"/>
        <w:jc w:val="both"/>
        <w:rPr>
          <w:rFonts w:eastAsia="Times New Roman" w:cs="Times New Roman"/>
          <w:color w:val="000000" w:themeColor="text1"/>
          <w:szCs w:val="28"/>
        </w:rPr>
      </w:pPr>
      <w:r w:rsidRPr="00341ECF">
        <w:rPr>
          <w:rFonts w:eastAsia="Times New Roman" w:cs="Times New Roman"/>
          <w:color w:val="000000" w:themeColor="text1"/>
          <w:szCs w:val="28"/>
        </w:rPr>
        <w:tab/>
        <w:t>Tỷ lệ hộ gia đình ở đô thị sử dụng nước sạch đạt 95%. Tỷ lệ hộ gia đình ở khu vực nông thôn sử dụng nước hợp vệ sinh đạt 95%. Tỷ lệ hộ đồng bào dân tộc thiểu số có đất ở đạt 100%. Tỷ lệ hộ đồng bào dân tộc thi</w:t>
      </w:r>
      <w:r w:rsidR="00F86F91" w:rsidRPr="00341ECF">
        <w:rPr>
          <w:rFonts w:eastAsia="Times New Roman" w:cs="Times New Roman"/>
          <w:color w:val="000000" w:themeColor="text1"/>
          <w:szCs w:val="28"/>
        </w:rPr>
        <w:t xml:space="preserve">ểu số có đất sản xuất đạt 100%. </w:t>
      </w:r>
      <w:r w:rsidRPr="00341ECF">
        <w:rPr>
          <w:rFonts w:eastAsia="Times New Roman" w:cs="Times New Roman"/>
          <w:color w:val="000000" w:themeColor="text1"/>
          <w:szCs w:val="28"/>
        </w:rPr>
        <w:t>Tỷ lệ khu công nghiệp đang hoạt động có hệ thống xử lý nước thải tập trung đạt tiêu chuẩn môi trường đạt 100%; tỷ lệ cơ sở sản xuất kinh doanh đạt tiêu chuẩn về môi trường 85%.</w:t>
      </w:r>
    </w:p>
    <w:p w:rsidR="00F91588" w:rsidRPr="00341ECF" w:rsidRDefault="00F91588" w:rsidP="007A6D3A">
      <w:pPr>
        <w:shd w:val="clear" w:color="auto" w:fill="FFFFFF"/>
        <w:tabs>
          <w:tab w:val="left" w:pos="567"/>
        </w:tabs>
        <w:spacing w:after="0" w:line="240" w:lineRule="auto"/>
        <w:jc w:val="both"/>
        <w:rPr>
          <w:rFonts w:eastAsia="Times New Roman" w:cs="Times New Roman"/>
          <w:color w:val="000000" w:themeColor="text1"/>
          <w:szCs w:val="28"/>
        </w:rPr>
      </w:pPr>
      <w:r w:rsidRPr="00341ECF">
        <w:rPr>
          <w:rFonts w:eastAsia="Times New Roman" w:cs="Times New Roman"/>
          <w:color w:val="000000" w:themeColor="text1"/>
          <w:szCs w:val="28"/>
        </w:rPr>
        <w:tab/>
      </w:r>
      <w:r w:rsidRPr="00341ECF">
        <w:rPr>
          <w:rFonts w:eastAsia="Times New Roman" w:cs="Times New Roman"/>
          <w:b/>
          <w:bCs/>
          <w:color w:val="000000" w:themeColor="text1"/>
          <w:szCs w:val="28"/>
        </w:rPr>
        <w:t>Về quốc phòng, an ninh</w:t>
      </w:r>
      <w:r w:rsidRPr="00341ECF">
        <w:rPr>
          <w:rFonts w:eastAsia="Times New Roman" w:cs="Times New Roman"/>
          <w:color w:val="000000" w:themeColor="text1"/>
          <w:szCs w:val="28"/>
        </w:rPr>
        <w:t>: Có 80% xã, phường, thị trấn, khu dân cư, cơ quan, trường học đạt tiêu chuẩn an toàn về an ninh trật tự; tỷ lệ giải quyết tố giác, tin báo về tội phạm và kiến nghị khởi tố đạt 90% trở lên; tỷ lệ tội phạm về trật tự xã hội giảm 5%...</w:t>
      </w:r>
    </w:p>
    <w:p w:rsidR="00524DFB" w:rsidRPr="00341ECF" w:rsidRDefault="00524DFB" w:rsidP="008C6732">
      <w:pPr>
        <w:shd w:val="clear" w:color="auto" w:fill="FFFFFF"/>
        <w:spacing w:after="0" w:line="240" w:lineRule="auto"/>
        <w:ind w:firstLine="567"/>
        <w:jc w:val="both"/>
        <w:rPr>
          <w:rFonts w:eastAsia="Times New Roman" w:cs="Times New Roman"/>
          <w:b/>
          <w:color w:val="000000" w:themeColor="text1"/>
          <w:szCs w:val="28"/>
        </w:rPr>
      </w:pPr>
      <w:r w:rsidRPr="00341ECF">
        <w:rPr>
          <w:rFonts w:eastAsia="Times New Roman" w:cs="Times New Roman"/>
          <w:b/>
          <w:color w:val="000000" w:themeColor="text1"/>
          <w:szCs w:val="28"/>
        </w:rPr>
        <w:t xml:space="preserve">III. TIN TRONG HUYỆN </w:t>
      </w:r>
    </w:p>
    <w:p w:rsidR="00377584" w:rsidRPr="00341ECF" w:rsidRDefault="00A340D5" w:rsidP="008C6732">
      <w:pPr>
        <w:shd w:val="clear" w:color="auto" w:fill="FFFFFF"/>
        <w:spacing w:after="0" w:line="240" w:lineRule="auto"/>
        <w:ind w:firstLine="567"/>
        <w:jc w:val="both"/>
        <w:rPr>
          <w:rFonts w:eastAsia="Times New Roman" w:cs="Times New Roman"/>
          <w:bCs/>
          <w:color w:val="000000" w:themeColor="text1"/>
          <w:szCs w:val="28"/>
        </w:rPr>
      </w:pPr>
      <w:r w:rsidRPr="00341ECF">
        <w:rPr>
          <w:rFonts w:eastAsia="Times New Roman" w:cs="Times New Roman"/>
          <w:b/>
          <w:color w:val="000000" w:themeColor="text1"/>
          <w:szCs w:val="28"/>
        </w:rPr>
        <w:t>1</w:t>
      </w:r>
      <w:r w:rsidRPr="00341ECF">
        <w:rPr>
          <w:rFonts w:eastAsia="Times New Roman" w:cs="Times New Roman"/>
          <w:color w:val="000000" w:themeColor="text1"/>
          <w:szCs w:val="28"/>
        </w:rPr>
        <w:t xml:space="preserve">. Đoàn nghệ nhân huyện Ngọc Hồi tham gia và đạt giải B toàn đoàn tại Tuần </w:t>
      </w:r>
      <w:r w:rsidR="00377584" w:rsidRPr="00341ECF">
        <w:rPr>
          <w:rFonts w:eastAsia="Times New Roman" w:cs="Times New Roman"/>
          <w:color w:val="000000" w:themeColor="text1"/>
          <w:szCs w:val="28"/>
        </w:rPr>
        <w:t xml:space="preserve"> </w:t>
      </w:r>
      <w:r w:rsidR="00377584" w:rsidRPr="00341ECF">
        <w:rPr>
          <w:rFonts w:eastAsia="Times New Roman" w:cs="Times New Roman"/>
          <w:bCs/>
          <w:color w:val="000000" w:themeColor="text1"/>
          <w:szCs w:val="28"/>
        </w:rPr>
        <w:t>Văn hóa - Du lịch lần thứ V với chủ đề “Trải nghiệm văn hóa, khám phá thiên nhiên” và Liên hoan cồng chiêng, xoang các dân tộc thiểu số tỉnh Kon Tum lần thứ II năm 2024.</w:t>
      </w:r>
    </w:p>
    <w:p w:rsidR="003753F8" w:rsidRPr="00341ECF" w:rsidRDefault="003753F8" w:rsidP="008C6732">
      <w:pPr>
        <w:shd w:val="clear" w:color="auto" w:fill="FFFFFF"/>
        <w:spacing w:after="0" w:line="240" w:lineRule="auto"/>
        <w:ind w:firstLine="567"/>
        <w:jc w:val="both"/>
        <w:rPr>
          <w:rFonts w:eastAsia="Times New Roman" w:cs="Times New Roman"/>
          <w:bCs/>
          <w:color w:val="000000" w:themeColor="text1"/>
          <w:szCs w:val="28"/>
        </w:rPr>
      </w:pPr>
      <w:r w:rsidRPr="00341ECF">
        <w:rPr>
          <w:rFonts w:eastAsia="Times New Roman" w:cs="Times New Roman"/>
          <w:b/>
          <w:bCs/>
          <w:color w:val="000000" w:themeColor="text1"/>
          <w:szCs w:val="28"/>
        </w:rPr>
        <w:t>2. Ngày 17 và 18-12, HĐND huyện tổ chức kỳ họp thứ 9 nhiệm kỳ 2021-2026</w:t>
      </w:r>
      <w:r w:rsidR="0008477A">
        <w:rPr>
          <w:rFonts w:eastAsia="Times New Roman" w:cs="Times New Roman"/>
          <w:bCs/>
          <w:color w:val="000000" w:themeColor="text1"/>
          <w:szCs w:val="28"/>
        </w:rPr>
        <w:t xml:space="preserve"> </w:t>
      </w:r>
      <w:r w:rsidRPr="00341ECF">
        <w:rPr>
          <w:rFonts w:eastAsia="Times New Roman" w:cs="Times New Roman"/>
          <w:bCs/>
          <w:color w:val="000000" w:themeColor="text1"/>
          <w:szCs w:val="28"/>
        </w:rPr>
        <w:t>đã cho ý kiến về kế hoạch phát triển</w:t>
      </w:r>
      <w:r w:rsidR="007A6D3A">
        <w:rPr>
          <w:rFonts w:eastAsia="Times New Roman" w:cs="Times New Roman"/>
          <w:bCs/>
          <w:color w:val="000000" w:themeColor="text1"/>
          <w:szCs w:val="28"/>
        </w:rPr>
        <w:t xml:space="preserve"> KT-</w:t>
      </w:r>
      <w:r w:rsidRPr="00341ECF">
        <w:rPr>
          <w:rFonts w:eastAsia="Times New Roman" w:cs="Times New Roman"/>
          <w:bCs/>
          <w:color w:val="000000" w:themeColor="text1"/>
          <w:szCs w:val="28"/>
        </w:rPr>
        <w:t xml:space="preserve">XH năm 2025, kế hoạch đầu tư công trung hạn 2021-2025; kế hoạch đầu tư công năm 2025, kế hoạch thực hiện các chương trình mục tiêu quốc giao </w:t>
      </w:r>
      <w:r w:rsidR="007A6D3A">
        <w:rPr>
          <w:rFonts w:eastAsia="Times New Roman" w:cs="Times New Roman"/>
          <w:bCs/>
          <w:color w:val="000000" w:themeColor="text1"/>
          <w:szCs w:val="28"/>
        </w:rPr>
        <w:t>năm</w:t>
      </w:r>
      <w:r w:rsidRPr="00341ECF">
        <w:rPr>
          <w:rFonts w:eastAsia="Times New Roman" w:cs="Times New Roman"/>
          <w:bCs/>
          <w:color w:val="000000" w:themeColor="text1"/>
          <w:szCs w:val="28"/>
        </w:rPr>
        <w:t xml:space="preserve"> 2025 trên địa bàn huyện; điều chỉnh quy ho</w:t>
      </w:r>
      <w:r w:rsidR="00ED1B79">
        <w:rPr>
          <w:rFonts w:eastAsia="Times New Roman" w:cs="Times New Roman"/>
          <w:bCs/>
          <w:color w:val="000000" w:themeColor="text1"/>
          <w:szCs w:val="28"/>
        </w:rPr>
        <w:t>ạch sử dụng đất thời kỳ 2021-20</w:t>
      </w:r>
      <w:r w:rsidRPr="00341ECF">
        <w:rPr>
          <w:rFonts w:eastAsia="Times New Roman" w:cs="Times New Roman"/>
          <w:bCs/>
          <w:color w:val="000000" w:themeColor="text1"/>
          <w:szCs w:val="28"/>
        </w:rPr>
        <w:t>30</w:t>
      </w:r>
      <w:r w:rsidR="00752B81">
        <w:rPr>
          <w:rFonts w:eastAsia="Times New Roman" w:cs="Times New Roman"/>
          <w:bCs/>
          <w:color w:val="000000" w:themeColor="text1"/>
          <w:szCs w:val="28"/>
        </w:rPr>
        <w:t xml:space="preserve"> và kế hoạch sử dụng đất năm đầu (2025), các biện pháp bảo đảm thực hiện dân chủ ở cơ sở trên địa bàn huyện,</w:t>
      </w:r>
      <w:r w:rsidR="0008477A">
        <w:rPr>
          <w:rFonts w:eastAsia="Times New Roman" w:cs="Times New Roman"/>
          <w:bCs/>
          <w:color w:val="000000" w:themeColor="text1"/>
          <w:szCs w:val="28"/>
        </w:rPr>
        <w:t>…</w:t>
      </w:r>
      <w:r w:rsidR="0008477A" w:rsidRPr="00341ECF">
        <w:rPr>
          <w:rFonts w:eastAsia="Times New Roman" w:cs="Times New Roman"/>
          <w:bCs/>
          <w:color w:val="000000" w:themeColor="text1"/>
          <w:szCs w:val="28"/>
        </w:rPr>
        <w:t xml:space="preserve">Tại kỳ họp </w:t>
      </w:r>
      <w:r w:rsidR="0008477A">
        <w:rPr>
          <w:rFonts w:eastAsia="Times New Roman" w:cs="Times New Roman"/>
          <w:bCs/>
          <w:color w:val="000000" w:themeColor="text1"/>
          <w:szCs w:val="28"/>
        </w:rPr>
        <w:t>HĐND huyện đã quyết nghị thông qua 12 Nghị quyết.</w:t>
      </w:r>
    </w:p>
    <w:p w:rsidR="00A340D5" w:rsidRPr="00341ECF" w:rsidRDefault="003753F8" w:rsidP="008C6732">
      <w:pPr>
        <w:shd w:val="clear" w:color="auto" w:fill="FFFFFF"/>
        <w:spacing w:after="0" w:line="240" w:lineRule="auto"/>
        <w:ind w:firstLine="567"/>
        <w:jc w:val="both"/>
        <w:rPr>
          <w:rFonts w:eastAsia="Times New Roman" w:cs="Times New Roman"/>
          <w:b/>
          <w:color w:val="000000" w:themeColor="text1"/>
          <w:szCs w:val="28"/>
        </w:rPr>
      </w:pPr>
      <w:r w:rsidRPr="00341ECF">
        <w:rPr>
          <w:rFonts w:eastAsia="Times New Roman" w:cs="Times New Roman"/>
          <w:b/>
          <w:color w:val="000000" w:themeColor="text1"/>
          <w:szCs w:val="28"/>
        </w:rPr>
        <w:t>3</w:t>
      </w:r>
      <w:r w:rsidR="005C3CC5" w:rsidRPr="00341ECF">
        <w:rPr>
          <w:rFonts w:eastAsia="Times New Roman" w:cs="Times New Roman"/>
          <w:b/>
          <w:color w:val="000000" w:themeColor="text1"/>
          <w:szCs w:val="28"/>
        </w:rPr>
        <w:t xml:space="preserve">. </w:t>
      </w:r>
      <w:r w:rsidRPr="00341ECF">
        <w:rPr>
          <w:rFonts w:eastAsia="Times New Roman" w:cs="Times New Roman"/>
          <w:b/>
          <w:color w:val="000000" w:themeColor="text1"/>
          <w:szCs w:val="28"/>
        </w:rPr>
        <w:t>Bàn giao Trung tâm y tế huyện về Ủy ban nhân dân huyện:</w:t>
      </w:r>
    </w:p>
    <w:p w:rsidR="00654283" w:rsidRPr="00341ECF" w:rsidRDefault="00654283" w:rsidP="00654283">
      <w:pPr>
        <w:shd w:val="clear" w:color="auto" w:fill="FFFFFF"/>
        <w:spacing w:after="0" w:line="240" w:lineRule="auto"/>
        <w:ind w:firstLine="567"/>
        <w:jc w:val="both"/>
        <w:rPr>
          <w:rFonts w:eastAsia="Times New Roman" w:cs="Times New Roman"/>
          <w:color w:val="000000" w:themeColor="text1"/>
          <w:szCs w:val="28"/>
        </w:rPr>
      </w:pPr>
      <w:r>
        <w:rPr>
          <w:rFonts w:eastAsia="Times New Roman" w:cs="Times New Roman"/>
          <w:color w:val="000000" w:themeColor="text1"/>
          <w:szCs w:val="28"/>
        </w:rPr>
        <w:t xml:space="preserve">Ngày 20/12/2024, </w:t>
      </w:r>
      <w:r w:rsidR="003753F8" w:rsidRPr="00341ECF">
        <w:rPr>
          <w:rFonts w:eastAsia="Times New Roman" w:cs="Times New Roman"/>
          <w:color w:val="000000" w:themeColor="text1"/>
          <w:szCs w:val="28"/>
        </w:rPr>
        <w:t xml:space="preserve">đã diễn ra Hội nghị bàn giao Trung tâm y tế huyện Ngọc Hồi về huyện quản lý theo Quyết định số 795-QĐ-UBND, ngày 03/12/2024 của UBND tỉnh Kon Tum. Sở Y tế </w:t>
      </w:r>
      <w:r>
        <w:rPr>
          <w:rStyle w:val="fontstyle01"/>
        </w:rPr>
        <w:t xml:space="preserve">đã tiến hành bàn giao </w:t>
      </w:r>
      <w:r w:rsidRPr="00341ECF">
        <w:rPr>
          <w:rFonts w:eastAsia="Times New Roman" w:cs="Times New Roman"/>
          <w:color w:val="000000" w:themeColor="text1"/>
          <w:szCs w:val="28"/>
        </w:rPr>
        <w:t>nguyên trạng toàn bộ tổ chức bộ máy, chức năng, nhiệm vụ, quyền hạn, nhân lực ,.. về tr</w:t>
      </w:r>
      <w:r>
        <w:rPr>
          <w:rFonts w:eastAsia="Times New Roman" w:cs="Times New Roman"/>
          <w:color w:val="000000" w:themeColor="text1"/>
          <w:szCs w:val="28"/>
        </w:rPr>
        <w:t>ực</w:t>
      </w:r>
      <w:r w:rsidRPr="00341ECF">
        <w:rPr>
          <w:rFonts w:eastAsia="Times New Roman" w:cs="Times New Roman"/>
          <w:color w:val="000000" w:themeColor="text1"/>
          <w:szCs w:val="28"/>
        </w:rPr>
        <w:t xml:space="preserve"> thuộc UBND huyện quản lý từ ngày 01/01/2025</w:t>
      </w:r>
    </w:p>
    <w:p w:rsidR="00524DFB" w:rsidRPr="00341ECF" w:rsidRDefault="00524DFB" w:rsidP="008C6732">
      <w:pPr>
        <w:shd w:val="clear" w:color="auto" w:fill="FFFFFF"/>
        <w:tabs>
          <w:tab w:val="left" w:pos="567"/>
        </w:tabs>
        <w:spacing w:after="0" w:line="240" w:lineRule="auto"/>
        <w:jc w:val="both"/>
        <w:rPr>
          <w:rFonts w:eastAsia="Times New Roman" w:cs="Times New Roman"/>
          <w:color w:val="000000" w:themeColor="text1"/>
          <w:szCs w:val="28"/>
        </w:rPr>
      </w:pPr>
      <w:r w:rsidRPr="00341ECF">
        <w:rPr>
          <w:rFonts w:eastAsia="Times New Roman" w:cs="Times New Roman"/>
          <w:color w:val="000000" w:themeColor="text1"/>
          <w:szCs w:val="28"/>
        </w:rPr>
        <w:tab/>
      </w:r>
      <w:r w:rsidRPr="00341ECF">
        <w:rPr>
          <w:rFonts w:eastAsia="Times New Roman" w:cs="Times New Roman"/>
          <w:b/>
          <w:bCs/>
          <w:color w:val="000000" w:themeColor="text1"/>
          <w:szCs w:val="28"/>
        </w:rPr>
        <w:t>C. VĂN BẢN MỚI</w:t>
      </w:r>
    </w:p>
    <w:p w:rsidR="00524DFB" w:rsidRPr="00341ECF" w:rsidRDefault="00524DFB" w:rsidP="008C6732">
      <w:pPr>
        <w:shd w:val="clear" w:color="auto" w:fill="FFFFFF"/>
        <w:tabs>
          <w:tab w:val="left" w:pos="567"/>
        </w:tabs>
        <w:spacing w:after="0" w:line="240" w:lineRule="auto"/>
        <w:jc w:val="both"/>
        <w:rPr>
          <w:rFonts w:eastAsia="Times New Roman" w:cs="Times New Roman"/>
          <w:color w:val="000000" w:themeColor="text1"/>
          <w:szCs w:val="28"/>
        </w:rPr>
      </w:pPr>
      <w:r w:rsidRPr="00341ECF">
        <w:rPr>
          <w:rFonts w:eastAsia="Times New Roman" w:cs="Times New Roman"/>
          <w:b/>
          <w:bCs/>
          <w:color w:val="000000" w:themeColor="text1"/>
          <w:szCs w:val="28"/>
        </w:rPr>
        <w:lastRenderedPageBreak/>
        <w:tab/>
        <w:t>I. VĂN BẢN CỦA TRUNG ƯƠNG:</w:t>
      </w:r>
      <w:r w:rsidRPr="00341ECF">
        <w:rPr>
          <w:rFonts w:eastAsia="Times New Roman" w:cs="Times New Roman"/>
          <w:color w:val="000000" w:themeColor="text1"/>
          <w:szCs w:val="28"/>
        </w:rPr>
        <w:t xml:space="preserve"> </w:t>
      </w:r>
      <w:r w:rsidR="00F91588" w:rsidRPr="00341ECF">
        <w:rPr>
          <w:rFonts w:eastAsia="Times New Roman" w:cs="Times New Roman"/>
          <w:color w:val="000000" w:themeColor="text1"/>
          <w:szCs w:val="28"/>
        </w:rPr>
        <w:t xml:space="preserve"> (</w:t>
      </w:r>
      <w:r w:rsidR="00F91588" w:rsidRPr="00341ECF">
        <w:rPr>
          <w:rFonts w:eastAsia="Times New Roman" w:cs="Times New Roman"/>
          <w:b/>
          <w:color w:val="000000" w:themeColor="text1"/>
          <w:szCs w:val="28"/>
        </w:rPr>
        <w:t>1</w:t>
      </w:r>
      <w:r w:rsidR="00F91588" w:rsidRPr="00341ECF">
        <w:rPr>
          <w:rFonts w:eastAsia="Times New Roman" w:cs="Times New Roman"/>
          <w:color w:val="000000" w:themeColor="text1"/>
          <w:szCs w:val="28"/>
        </w:rPr>
        <w:t>) Chỉ thị số 40-CT/TW, ngày 11-12-2024 của Ban Bí thư về việc tổ chức Tết Ất Tỵ năm 2025; (</w:t>
      </w:r>
      <w:r w:rsidR="00F91588" w:rsidRPr="00341ECF">
        <w:rPr>
          <w:rFonts w:eastAsia="Times New Roman" w:cs="Times New Roman"/>
          <w:b/>
          <w:color w:val="000000" w:themeColor="text1"/>
          <w:szCs w:val="28"/>
        </w:rPr>
        <w:t>2</w:t>
      </w:r>
      <w:r w:rsidR="00F91588" w:rsidRPr="00341ECF">
        <w:rPr>
          <w:rFonts w:eastAsia="Times New Roman" w:cs="Times New Roman"/>
          <w:color w:val="000000" w:themeColor="text1"/>
          <w:szCs w:val="28"/>
        </w:rPr>
        <w:t>) Nghị quyết số 57-NQ/TW, ngày 22-12-2024 của Bộ Chính trị về đột phá phát triển khoa học, công nghệ, đổi mới sáng tạo và chuyển đổi số quốc gia; (</w:t>
      </w:r>
      <w:r w:rsidR="00F91588" w:rsidRPr="00341ECF">
        <w:rPr>
          <w:rFonts w:cs="Times New Roman"/>
          <w:b/>
          <w:color w:val="000000" w:themeColor="text1"/>
          <w:szCs w:val="28"/>
        </w:rPr>
        <w:t>3</w:t>
      </w:r>
      <w:r w:rsidR="00F91588" w:rsidRPr="00341ECF">
        <w:rPr>
          <w:rFonts w:eastAsia="Times New Roman" w:cs="Times New Roman"/>
          <w:color w:val="000000" w:themeColor="text1"/>
          <w:szCs w:val="28"/>
        </w:rPr>
        <w:t>)Thông cáo báo chí Kỳ họp thứ 52 của Ủy ban Kiểm tra Trung ương.</w:t>
      </w:r>
    </w:p>
    <w:p w:rsidR="00B97C92" w:rsidRPr="00341ECF" w:rsidRDefault="00524DFB" w:rsidP="008C6732">
      <w:pPr>
        <w:shd w:val="clear" w:color="auto" w:fill="FFFFFF"/>
        <w:tabs>
          <w:tab w:val="left" w:pos="567"/>
        </w:tabs>
        <w:spacing w:after="0" w:line="240" w:lineRule="auto"/>
        <w:jc w:val="both"/>
        <w:rPr>
          <w:rFonts w:eastAsia="Times New Roman" w:cs="Times New Roman"/>
          <w:color w:val="000000" w:themeColor="text1"/>
          <w:szCs w:val="28"/>
        </w:rPr>
      </w:pPr>
      <w:r w:rsidRPr="00341ECF">
        <w:rPr>
          <w:rFonts w:eastAsia="Times New Roman" w:cs="Times New Roman"/>
          <w:color w:val="000000" w:themeColor="text1"/>
          <w:szCs w:val="28"/>
        </w:rPr>
        <w:tab/>
      </w:r>
      <w:r w:rsidRPr="00341ECF">
        <w:rPr>
          <w:rFonts w:eastAsia="Times New Roman" w:cs="Times New Roman"/>
          <w:b/>
          <w:iCs/>
          <w:color w:val="000000" w:themeColor="text1"/>
          <w:szCs w:val="28"/>
        </w:rPr>
        <w:t>II. VĂN BẢN CỦA TỈNH:</w:t>
      </w:r>
      <w:r w:rsidRPr="00341ECF">
        <w:rPr>
          <w:rFonts w:eastAsia="Times New Roman" w:cs="Times New Roman"/>
          <w:color w:val="000000" w:themeColor="text1"/>
          <w:szCs w:val="28"/>
        </w:rPr>
        <w:t xml:space="preserve"> </w:t>
      </w:r>
    </w:p>
    <w:p w:rsidR="00B97C92" w:rsidRPr="00341ECF" w:rsidRDefault="00B97C92" w:rsidP="008C6732">
      <w:pPr>
        <w:shd w:val="clear" w:color="auto" w:fill="FFFFFF"/>
        <w:tabs>
          <w:tab w:val="left" w:pos="567"/>
        </w:tabs>
        <w:spacing w:after="0" w:line="240" w:lineRule="auto"/>
        <w:jc w:val="both"/>
        <w:rPr>
          <w:rFonts w:eastAsia="Times New Roman" w:cs="Times New Roman"/>
          <w:color w:val="000000" w:themeColor="text1"/>
          <w:szCs w:val="28"/>
        </w:rPr>
      </w:pPr>
      <w:r w:rsidRPr="00341ECF">
        <w:rPr>
          <w:rFonts w:eastAsia="Times New Roman" w:cs="Times New Roman"/>
          <w:color w:val="000000" w:themeColor="text1"/>
          <w:szCs w:val="28"/>
        </w:rPr>
        <w:tab/>
      </w:r>
      <w:r w:rsidR="004F3A1E">
        <w:rPr>
          <w:rFonts w:eastAsia="Times New Roman" w:cs="Times New Roman"/>
          <w:b/>
          <w:color w:val="000000" w:themeColor="text1"/>
          <w:szCs w:val="28"/>
        </w:rPr>
        <w:t>-</w:t>
      </w:r>
      <w:r w:rsidR="004766B8">
        <w:rPr>
          <w:rFonts w:eastAsia="Times New Roman" w:cs="Times New Roman"/>
          <w:b/>
          <w:color w:val="000000" w:themeColor="text1"/>
          <w:szCs w:val="28"/>
        </w:rPr>
        <w:t xml:space="preserve"> </w:t>
      </w:r>
      <w:r w:rsidR="00E05F0E" w:rsidRPr="00341ECF">
        <w:rPr>
          <w:rFonts w:eastAsia="Times New Roman" w:cs="Times New Roman"/>
          <w:b/>
          <w:color w:val="000000" w:themeColor="text1"/>
          <w:szCs w:val="28"/>
        </w:rPr>
        <w:t>Văn bản của Tỉnh ủy</w:t>
      </w:r>
      <w:r w:rsidR="00E05F0E" w:rsidRPr="00341ECF">
        <w:rPr>
          <w:rFonts w:eastAsia="Times New Roman" w:cs="Times New Roman"/>
          <w:color w:val="000000" w:themeColor="text1"/>
          <w:szCs w:val="28"/>
        </w:rPr>
        <w:t xml:space="preserve">: </w:t>
      </w:r>
      <w:r w:rsidR="00A838E4" w:rsidRPr="00341ECF">
        <w:rPr>
          <w:rFonts w:eastAsia="Times New Roman" w:cs="Times New Roman"/>
          <w:color w:val="000000" w:themeColor="text1"/>
          <w:szCs w:val="28"/>
        </w:rPr>
        <w:t>(1) Nghị quyết số 27-NQ/TU, ngày 2-12-2024 của Tỉnh ủy về lãnh đạo thực hiện nhiệm vụ kinh tế - xã hội, quốc phòng, an ninh, xây dựng Đảng và hệ thống chính trị năm 2025; (2) Kết luận số 2130-KL/TU, ngày 2-12-2024 của Tỉnh uỷ sơ kết thực hiện Nghị quyết số 06-NQ/TU, ngày 25-11-2021 của Tỉnh ủy "</w:t>
      </w:r>
      <w:r w:rsidR="00A838E4" w:rsidRPr="00341ECF">
        <w:rPr>
          <w:rFonts w:eastAsia="Times New Roman" w:cs="Times New Roman"/>
          <w:i/>
          <w:iCs/>
          <w:color w:val="000000" w:themeColor="text1"/>
          <w:szCs w:val="28"/>
        </w:rPr>
        <w:t>về phát triển lâm nghiệp bền vững đến năm 2025, định hướng đến năm 2030 trên địa bàn tỉnh</w:t>
      </w:r>
      <w:r w:rsidR="00A838E4" w:rsidRPr="00341ECF">
        <w:rPr>
          <w:rFonts w:eastAsia="Times New Roman" w:cs="Times New Roman"/>
          <w:color w:val="000000" w:themeColor="text1"/>
          <w:szCs w:val="28"/>
        </w:rPr>
        <w:t>"; (3) Kết luận số 2131-KL/TU, ngày 2-12-2024 của Tỉnh uỷ sơ kết thực hiện Nghị quyết số 14-NQ/TU, ngày 19-5-2022 của Tỉnh ủy "</w:t>
      </w:r>
      <w:r w:rsidR="00A838E4" w:rsidRPr="00341ECF">
        <w:rPr>
          <w:rFonts w:eastAsia="Times New Roman" w:cs="Times New Roman"/>
          <w:i/>
          <w:iCs/>
          <w:color w:val="000000" w:themeColor="text1"/>
          <w:szCs w:val="28"/>
        </w:rPr>
        <w:t>về đầu tư, phát triển và chế biến dược liệu trên địa bàn tỉnh đến năm 2025, định hướng đến năm 2030</w:t>
      </w:r>
      <w:r w:rsidR="00A838E4" w:rsidRPr="00341ECF">
        <w:rPr>
          <w:rFonts w:eastAsia="Times New Roman" w:cs="Times New Roman"/>
          <w:color w:val="000000" w:themeColor="text1"/>
          <w:szCs w:val="28"/>
        </w:rPr>
        <w:t>"; (3) Kết luận số 2132-KL/TU, ngày 2-12-2024 của Tỉnh ủy về sơ kết 03 năm thực hiện Nghị quyết số 04-NQ/TU, ngày 20-9-2021 của Tỉnh ủy “về đầu tư xây dựng và phát triển các vùng kinh tế động lực tỉnh Kon Tum đến năm 2025, định hướng đến năm 2030”; (4) Kế hoạch số 182-KH/TU, ngày 4-12-2024 của Ban Thường vụ Tỉnh uỷ thực hiện Kết luận số 91-KL/TW, ngày 12-8-2024 của Bộ Chính trị về tiếp tục thực hiện Nghị quyết số 29-NQ/TW, ngày 04-11-2013 của Ban Chấp hành Trung ương Đảng khoá XI "</w:t>
      </w:r>
      <w:r w:rsidR="00A838E4" w:rsidRPr="00341ECF">
        <w:rPr>
          <w:rFonts w:eastAsia="Times New Roman" w:cs="Times New Roman"/>
          <w:i/>
          <w:iCs/>
          <w:color w:val="000000" w:themeColor="text1"/>
          <w:szCs w:val="28"/>
        </w:rPr>
        <w:t>về đổi mới căn bản, toàn diện giáo dục và đào tạo, đáp ứng yêu cầu công nghiệp hoá, hiện đại hoá trong điều kiện kinh tế thị trường định hướng xã hội chủ nghĩa và hội nhập quốc tế</w:t>
      </w:r>
      <w:r w:rsidR="00A838E4" w:rsidRPr="00341ECF">
        <w:rPr>
          <w:rFonts w:eastAsia="Times New Roman" w:cs="Times New Roman"/>
          <w:color w:val="000000" w:themeColor="text1"/>
          <w:szCs w:val="28"/>
        </w:rPr>
        <w:t xml:space="preserve">"; (5) </w:t>
      </w:r>
      <w:r w:rsidR="00A838E4" w:rsidRPr="00341ECF">
        <w:rPr>
          <w:rFonts w:eastAsia="Times New Roman" w:cs="Times New Roman"/>
          <w:color w:val="000000" w:themeColor="text1"/>
          <w:szCs w:val="28"/>
        </w:rPr>
        <w:br/>
        <w:t xml:space="preserve">Thông báo số 1169-TB/TU, ngày 6-12-2024 của Tỉnh ủy về Kết luận của Ban Thường vụ Tỉnh ủy sơ kết thực hiện Chỉ thị số 12-CT/TU, ngày 18-2-2022 của Ban Thường vụ Tỉnh ủy “về tăng cường sự lãnh đạo của cấp ủy các cấp đối với việc xây dựng thôn (làng) nông thôn mới ở vùng đồng bào dân tộc thiểu số trên địa bàn tỉnh”; (6). Kết luận số 2158-KL/TU, ngày 18-12-2024 của Tỉnh ủy về kết luận của Ban Chấp hành Đảng bộ tỉnh sơ kết việc thực hiện Nghị quyết số 08-NQ/TU, ngày 16-2-2022 của Tỉnh ủy "về bảo tồn và phát huy giá trị nghề truyền thống của các dân tộc thiểu số tại chỗ đến năm 2025, định hướng đến năm 2030”; </w:t>
      </w:r>
    </w:p>
    <w:p w:rsidR="00524DFB" w:rsidRPr="00341ECF" w:rsidRDefault="00E05F0E" w:rsidP="008C6732">
      <w:pPr>
        <w:shd w:val="clear" w:color="auto" w:fill="FFFFFF"/>
        <w:tabs>
          <w:tab w:val="left" w:pos="567"/>
        </w:tabs>
        <w:spacing w:after="0" w:line="240" w:lineRule="auto"/>
        <w:jc w:val="both"/>
        <w:rPr>
          <w:rFonts w:eastAsia="Times New Roman" w:cs="Times New Roman"/>
          <w:color w:val="000000" w:themeColor="text1"/>
          <w:szCs w:val="28"/>
        </w:rPr>
      </w:pPr>
      <w:r w:rsidRPr="00341ECF">
        <w:rPr>
          <w:rFonts w:eastAsia="Times New Roman" w:cs="Times New Roman"/>
          <w:color w:val="000000" w:themeColor="text1"/>
          <w:szCs w:val="28"/>
        </w:rPr>
        <w:tab/>
      </w:r>
      <w:r w:rsidR="004766B8">
        <w:rPr>
          <w:rFonts w:eastAsia="Times New Roman" w:cs="Times New Roman"/>
          <w:b/>
          <w:color w:val="000000" w:themeColor="text1"/>
          <w:szCs w:val="28"/>
        </w:rPr>
        <w:t>-</w:t>
      </w:r>
      <w:r w:rsidRPr="00341ECF">
        <w:rPr>
          <w:rFonts w:eastAsia="Times New Roman" w:cs="Times New Roman"/>
          <w:b/>
          <w:color w:val="000000" w:themeColor="text1"/>
          <w:szCs w:val="28"/>
        </w:rPr>
        <w:t xml:space="preserve">Văn </w:t>
      </w:r>
      <w:r w:rsidR="00B577A2">
        <w:rPr>
          <w:rFonts w:eastAsia="Times New Roman" w:cs="Times New Roman"/>
          <w:b/>
          <w:color w:val="000000" w:themeColor="text1"/>
          <w:szCs w:val="28"/>
        </w:rPr>
        <w:t xml:space="preserve">bản của </w:t>
      </w:r>
      <w:r w:rsidRPr="00341ECF">
        <w:rPr>
          <w:rFonts w:eastAsia="Times New Roman" w:cs="Times New Roman"/>
          <w:b/>
          <w:color w:val="000000" w:themeColor="text1"/>
          <w:szCs w:val="28"/>
        </w:rPr>
        <w:t>UBND tỉnh</w:t>
      </w:r>
      <w:r w:rsidRPr="00341ECF">
        <w:rPr>
          <w:rFonts w:eastAsia="Times New Roman" w:cs="Times New Roman"/>
          <w:color w:val="000000" w:themeColor="text1"/>
          <w:szCs w:val="28"/>
        </w:rPr>
        <w:t xml:space="preserve">: </w:t>
      </w:r>
      <w:r w:rsidR="00A838E4" w:rsidRPr="00341ECF">
        <w:rPr>
          <w:rFonts w:eastAsia="Times New Roman" w:cs="Times New Roman"/>
          <w:color w:val="000000" w:themeColor="text1"/>
          <w:szCs w:val="28"/>
        </w:rPr>
        <w:t>(</w:t>
      </w:r>
      <w:r w:rsidRPr="00341ECF">
        <w:rPr>
          <w:rFonts w:eastAsia="Times New Roman" w:cs="Times New Roman"/>
          <w:color w:val="000000" w:themeColor="text1"/>
          <w:szCs w:val="28"/>
        </w:rPr>
        <w:t xml:space="preserve">1) </w:t>
      </w:r>
      <w:r w:rsidR="00A838E4" w:rsidRPr="00341ECF">
        <w:rPr>
          <w:rFonts w:eastAsia="Times New Roman" w:cs="Times New Roman"/>
          <w:color w:val="000000" w:themeColor="text1"/>
          <w:szCs w:val="28"/>
        </w:rPr>
        <w:t>Kế hoạch số 4341/KH-UBND, ngày 2-12-2024 của UBND tỉnh triển khai thí điểm thực hiện Sổ sức khỏe điện tử</w:t>
      </w:r>
      <w:r w:rsidR="00B577A2">
        <w:rPr>
          <w:rFonts w:eastAsia="Times New Roman" w:cs="Times New Roman"/>
          <w:color w:val="000000" w:themeColor="text1"/>
          <w:szCs w:val="28"/>
        </w:rPr>
        <w:t xml:space="preserve"> phục vụ tích hợp trên ứng dụng </w:t>
      </w:r>
      <w:r w:rsidR="00A838E4" w:rsidRPr="00341ECF">
        <w:rPr>
          <w:rFonts w:eastAsia="Times New Roman" w:cs="Times New Roman"/>
          <w:color w:val="000000" w:themeColor="text1"/>
          <w:szCs w:val="28"/>
        </w:rPr>
        <w:t>V</w:t>
      </w:r>
      <w:r w:rsidR="00B577A2">
        <w:rPr>
          <w:rFonts w:eastAsia="Times New Roman" w:cs="Times New Roman"/>
          <w:color w:val="000000" w:themeColor="text1"/>
          <w:szCs w:val="28"/>
        </w:rPr>
        <w:t xml:space="preserve">NeID trên địa bàn tỉnh Kon Tum; </w:t>
      </w:r>
      <w:r w:rsidRPr="00341ECF">
        <w:rPr>
          <w:rFonts w:eastAsia="Times New Roman" w:cs="Times New Roman"/>
          <w:color w:val="000000" w:themeColor="text1"/>
          <w:szCs w:val="28"/>
        </w:rPr>
        <w:t xml:space="preserve">(2) </w:t>
      </w:r>
      <w:r w:rsidR="00B97C92" w:rsidRPr="00341ECF">
        <w:rPr>
          <w:rFonts w:eastAsia="Times New Roman" w:cs="Times New Roman"/>
          <w:color w:val="000000" w:themeColor="text1"/>
          <w:szCs w:val="28"/>
        </w:rPr>
        <w:t>Công văn số 4362/UBND-NNTN, ngày 3-12-2024 của UBND tỉnh về việc triển khai chính sách hỗ trợ đất đai đối với đồng bào dân tộc thiểu số trên địa bàn tỉnh;</w:t>
      </w:r>
      <w:r w:rsidRPr="00341ECF">
        <w:rPr>
          <w:rFonts w:eastAsia="Times New Roman" w:cs="Times New Roman"/>
          <w:color w:val="000000" w:themeColor="text1"/>
          <w:szCs w:val="28"/>
        </w:rPr>
        <w:t xml:space="preserve"> (3)</w:t>
      </w:r>
      <w:r w:rsidR="00B97C92" w:rsidRPr="00341ECF">
        <w:rPr>
          <w:rFonts w:eastAsia="Times New Roman" w:cs="Times New Roman"/>
          <w:color w:val="000000" w:themeColor="text1"/>
          <w:szCs w:val="28"/>
        </w:rPr>
        <w:t xml:space="preserve"> Quyết định số 795/QĐ-UBND, ngày 3-12-2024 của UBND tỉnh về việc chuyển giao Trung tâm Y tế các huyện, thành phố trực thuộc Sở Y tế quản lý về trực thuộc UBND các huyện, thành phố quản lý; </w:t>
      </w:r>
      <w:r w:rsidRPr="00341ECF">
        <w:rPr>
          <w:rFonts w:eastAsia="Times New Roman" w:cs="Times New Roman"/>
          <w:color w:val="000000" w:themeColor="text1"/>
          <w:szCs w:val="28"/>
        </w:rPr>
        <w:t xml:space="preserve">(4) </w:t>
      </w:r>
      <w:r w:rsidR="00B97C92" w:rsidRPr="00341ECF">
        <w:rPr>
          <w:rFonts w:eastAsia="Times New Roman" w:cs="Times New Roman"/>
          <w:color w:val="000000" w:themeColor="text1"/>
          <w:szCs w:val="28"/>
        </w:rPr>
        <w:t>Quyết định số 75/2024/QĐ-UBND, ngày 3-12-2024 của UBND tỉnh điều chỉnh Bảng</w:t>
      </w:r>
      <w:r w:rsidR="00B577A2">
        <w:rPr>
          <w:rFonts w:eastAsia="Times New Roman" w:cs="Times New Roman"/>
          <w:color w:val="000000" w:themeColor="text1"/>
          <w:szCs w:val="28"/>
        </w:rPr>
        <w:t xml:space="preserve"> giá đất định kỳ 05 năm (2020-</w:t>
      </w:r>
      <w:r w:rsidR="00B97C92" w:rsidRPr="00341ECF">
        <w:rPr>
          <w:rFonts w:eastAsia="Times New Roman" w:cs="Times New Roman"/>
          <w:color w:val="000000" w:themeColor="text1"/>
          <w:szCs w:val="28"/>
        </w:rPr>
        <w:t xml:space="preserve">2024) trên địa bàn tỉnh Kon Tum; </w:t>
      </w:r>
      <w:r w:rsidRPr="00341ECF">
        <w:rPr>
          <w:rFonts w:eastAsia="Times New Roman" w:cs="Times New Roman"/>
          <w:color w:val="000000" w:themeColor="text1"/>
          <w:szCs w:val="28"/>
        </w:rPr>
        <w:t xml:space="preserve">(5) </w:t>
      </w:r>
      <w:r w:rsidR="00B97C92" w:rsidRPr="00341ECF">
        <w:rPr>
          <w:rFonts w:eastAsia="Times New Roman" w:cs="Times New Roman"/>
          <w:color w:val="000000" w:themeColor="text1"/>
          <w:szCs w:val="28"/>
        </w:rPr>
        <w:t xml:space="preserve">Nghị quyết số 95/2024/NQ-HĐND, ngày 9-12-2024 của HĐND tỉnh ban hành Quy định chế độ ưu đãi miễn tiền thuê đất đối với các dự án sử dụng đất vào mục đích sản xuất, kinh doanh thuộc ngành, nghề ưu đãi đầu tư hoặc tại địa bàn ưu đãi đầu tư trên địa bàn tỉnh Kon Tum; Nghị quyết số 98/2024/NQ-HĐND, </w:t>
      </w:r>
      <w:r w:rsidR="00B97C92" w:rsidRPr="00341ECF">
        <w:rPr>
          <w:rFonts w:eastAsia="Times New Roman" w:cs="Times New Roman"/>
          <w:color w:val="000000" w:themeColor="text1"/>
          <w:szCs w:val="28"/>
        </w:rPr>
        <w:lastRenderedPageBreak/>
        <w:t>ngày 9-12-2024 của HĐND tỉnh ban hành Quy định về nội dung, mức chi hỗ trợ, mức tặng quà cho các đối tượng trên địa bàn tỉnh</w:t>
      </w:r>
      <w:r w:rsidRPr="00341ECF">
        <w:rPr>
          <w:rFonts w:eastAsia="Times New Roman" w:cs="Times New Roman"/>
          <w:color w:val="000000" w:themeColor="text1"/>
          <w:szCs w:val="28"/>
        </w:rPr>
        <w:t>.</w:t>
      </w:r>
    </w:p>
    <w:p w:rsidR="00524DFB" w:rsidRPr="00341ECF" w:rsidRDefault="00524DFB" w:rsidP="008C6732">
      <w:pPr>
        <w:shd w:val="clear" w:color="auto" w:fill="FFFFFF"/>
        <w:spacing w:after="0" w:line="240" w:lineRule="auto"/>
        <w:ind w:firstLine="567"/>
        <w:jc w:val="both"/>
        <w:rPr>
          <w:rFonts w:eastAsia="Times New Roman" w:cs="Times New Roman"/>
          <w:color w:val="000000" w:themeColor="text1"/>
          <w:szCs w:val="28"/>
        </w:rPr>
      </w:pPr>
      <w:r w:rsidRPr="00341ECF">
        <w:rPr>
          <w:rFonts w:eastAsia="Times New Roman" w:cs="Times New Roman"/>
          <w:bCs/>
          <w:i/>
          <w:color w:val="000000" w:themeColor="text1"/>
          <w:szCs w:val="28"/>
        </w:rPr>
        <w:t>(Chi tiết văn bản, các TCCS Đảng có thể xem tại Trang TTĐT Tuyên giáo tỉnh, Cổng thông tin điện tử tỉnh Kon Tum, Báo điện tử Đảng Cộng sản, Báo điện tử Chính phủ,…lựa chọn nội dung để triển khai cụ thể trong sinh hoạt chi bộ).</w:t>
      </w:r>
    </w:p>
    <w:p w:rsidR="00E05F0E" w:rsidRPr="00B577A2" w:rsidRDefault="00524DFB" w:rsidP="008C6732">
      <w:pPr>
        <w:spacing w:after="0" w:line="240" w:lineRule="auto"/>
        <w:jc w:val="both"/>
        <w:rPr>
          <w:rFonts w:eastAsia="Times New Roman" w:cs="Times New Roman"/>
          <w:b/>
          <w:iCs/>
          <w:color w:val="000000" w:themeColor="text1"/>
          <w:szCs w:val="28"/>
        </w:rPr>
      </w:pPr>
      <w:r w:rsidRPr="00341ECF">
        <w:rPr>
          <w:rFonts w:eastAsia="Times New Roman" w:cs="Times New Roman"/>
          <w:b/>
          <w:iCs/>
          <w:color w:val="000000" w:themeColor="text1"/>
          <w:szCs w:val="28"/>
        </w:rPr>
        <w:tab/>
        <w:t xml:space="preserve">III. VĂN BẢN HUYỆN ỦY: </w:t>
      </w:r>
      <w:r w:rsidRPr="00341ECF">
        <w:rPr>
          <w:color w:val="000000" w:themeColor="text1"/>
          <w:szCs w:val="28"/>
        </w:rPr>
        <w:t>Các cấp ủy, tổ chức đảng tổ chức phổ biến, quán triệt và triển khai thực hiện các chỉ đạo của Ban chấp hành, Ban Thường vụ, Thường trực Huyện ủy tại các văn bản đã gửi cho các TCCSĐ:</w:t>
      </w:r>
      <w:r w:rsidR="00E05F0E" w:rsidRPr="00341ECF">
        <w:rPr>
          <w:color w:val="000000" w:themeColor="text1"/>
          <w:szCs w:val="28"/>
        </w:rPr>
        <w:t xml:space="preserve"> (1) Kế hoạch số 202-KH/HU, ngày 20-12-2024 </w:t>
      </w:r>
      <w:r w:rsidR="00E05F0E" w:rsidRPr="00341ECF">
        <w:rPr>
          <w:rFonts w:eastAsia="Times New Roman" w:cs="Times New Roman"/>
          <w:color w:val="000000" w:themeColor="text1"/>
          <w:szCs w:val="28"/>
        </w:rPr>
        <w:t>phổ biến, quán triệt và tuyên truyền các nghị quyết, chỉ thị, kết luận, chương trình, kế hoạch của Trung ương, Tỉnh</w:t>
      </w:r>
      <w:r w:rsidR="004766B8">
        <w:rPr>
          <w:rFonts w:eastAsia="Times New Roman" w:cs="Times New Roman"/>
          <w:color w:val="000000" w:themeColor="text1"/>
          <w:szCs w:val="28"/>
        </w:rPr>
        <w:t xml:space="preserve"> ủy, Huyện ủy quý IV/2024; (2) </w:t>
      </w:r>
      <w:r w:rsidR="00E05F0E" w:rsidRPr="00341ECF">
        <w:rPr>
          <w:rFonts w:eastAsia="Times New Roman" w:cs="Times New Roman"/>
          <w:color w:val="000000" w:themeColor="text1"/>
          <w:szCs w:val="28"/>
        </w:rPr>
        <w:t xml:space="preserve">Kế hoạch số 199-KH/HU, ngày 09-12-2024 </w:t>
      </w:r>
      <w:r w:rsidR="00E05F0E" w:rsidRPr="00341ECF">
        <w:rPr>
          <w:color w:val="000000" w:themeColor="text1"/>
          <w:szCs w:val="28"/>
        </w:rPr>
        <w:t>thực hiện Kết luận số 86-KL/TW, ngày 10-7-2024 của Ban Bí</w:t>
      </w:r>
      <w:r w:rsidR="00E05F0E" w:rsidRPr="00341ECF">
        <w:rPr>
          <w:color w:val="000000" w:themeColor="text1"/>
          <w:spacing w:val="-1"/>
          <w:szCs w:val="28"/>
        </w:rPr>
        <w:t xml:space="preserve"> </w:t>
      </w:r>
      <w:r w:rsidR="00E05F0E" w:rsidRPr="00341ECF">
        <w:rPr>
          <w:color w:val="000000" w:themeColor="text1"/>
          <w:szCs w:val="28"/>
        </w:rPr>
        <w:t>thư Trung</w:t>
      </w:r>
      <w:r w:rsidR="00E05F0E" w:rsidRPr="00341ECF">
        <w:rPr>
          <w:color w:val="000000" w:themeColor="text1"/>
          <w:spacing w:val="-12"/>
          <w:szCs w:val="28"/>
        </w:rPr>
        <w:t xml:space="preserve"> </w:t>
      </w:r>
      <w:r w:rsidR="00E05F0E" w:rsidRPr="00341ECF">
        <w:rPr>
          <w:color w:val="000000" w:themeColor="text1"/>
          <w:szCs w:val="28"/>
        </w:rPr>
        <w:t>ương</w:t>
      </w:r>
      <w:r w:rsidR="00E05F0E" w:rsidRPr="00341ECF">
        <w:rPr>
          <w:color w:val="000000" w:themeColor="text1"/>
          <w:spacing w:val="-12"/>
          <w:szCs w:val="28"/>
        </w:rPr>
        <w:t xml:space="preserve"> </w:t>
      </w:r>
      <w:r w:rsidR="00E05F0E" w:rsidRPr="00341ECF">
        <w:rPr>
          <w:color w:val="000000" w:themeColor="text1"/>
          <w:szCs w:val="28"/>
        </w:rPr>
        <w:t>Đảng</w:t>
      </w:r>
      <w:r w:rsidR="00E05F0E" w:rsidRPr="00341ECF">
        <w:rPr>
          <w:color w:val="000000" w:themeColor="text1"/>
          <w:spacing w:val="-11"/>
          <w:szCs w:val="28"/>
        </w:rPr>
        <w:t xml:space="preserve"> </w:t>
      </w:r>
      <w:r w:rsidR="00E05F0E" w:rsidRPr="00341ECF">
        <w:rPr>
          <w:color w:val="000000" w:themeColor="text1"/>
          <w:szCs w:val="28"/>
        </w:rPr>
        <w:t>“</w:t>
      </w:r>
      <w:r w:rsidR="00E05F0E" w:rsidRPr="00341ECF">
        <w:rPr>
          <w:i/>
          <w:color w:val="000000" w:themeColor="text1"/>
          <w:szCs w:val="28"/>
        </w:rPr>
        <w:t>về</w:t>
      </w:r>
      <w:r w:rsidR="00E05F0E" w:rsidRPr="00341ECF">
        <w:rPr>
          <w:i/>
          <w:color w:val="000000" w:themeColor="text1"/>
          <w:spacing w:val="-12"/>
          <w:szCs w:val="28"/>
        </w:rPr>
        <w:t xml:space="preserve"> </w:t>
      </w:r>
      <w:r w:rsidR="00E05F0E" w:rsidRPr="00341ECF">
        <w:rPr>
          <w:i/>
          <w:color w:val="000000" w:themeColor="text1"/>
          <w:szCs w:val="28"/>
        </w:rPr>
        <w:t>phát</w:t>
      </w:r>
      <w:r w:rsidR="00E05F0E" w:rsidRPr="00341ECF">
        <w:rPr>
          <w:i/>
          <w:color w:val="000000" w:themeColor="text1"/>
          <w:spacing w:val="-11"/>
          <w:szCs w:val="28"/>
        </w:rPr>
        <w:t xml:space="preserve"> </w:t>
      </w:r>
      <w:r w:rsidR="00E05F0E" w:rsidRPr="00341ECF">
        <w:rPr>
          <w:i/>
          <w:color w:val="000000" w:themeColor="text1"/>
          <w:szCs w:val="28"/>
        </w:rPr>
        <w:t>triển</w:t>
      </w:r>
      <w:r w:rsidR="00E05F0E" w:rsidRPr="00341ECF">
        <w:rPr>
          <w:i/>
          <w:color w:val="000000" w:themeColor="text1"/>
          <w:spacing w:val="-12"/>
          <w:szCs w:val="28"/>
        </w:rPr>
        <w:t xml:space="preserve"> </w:t>
      </w:r>
      <w:r w:rsidR="00E05F0E" w:rsidRPr="00341ECF">
        <w:rPr>
          <w:i/>
          <w:color w:val="000000" w:themeColor="text1"/>
          <w:szCs w:val="28"/>
        </w:rPr>
        <w:t>nền</w:t>
      </w:r>
      <w:r w:rsidR="00E05F0E" w:rsidRPr="00341ECF">
        <w:rPr>
          <w:i/>
          <w:color w:val="000000" w:themeColor="text1"/>
          <w:spacing w:val="-14"/>
          <w:szCs w:val="28"/>
        </w:rPr>
        <w:t xml:space="preserve"> </w:t>
      </w:r>
      <w:r w:rsidR="00E05F0E" w:rsidRPr="00341ECF">
        <w:rPr>
          <w:i/>
          <w:color w:val="000000" w:themeColor="text1"/>
          <w:szCs w:val="28"/>
        </w:rPr>
        <w:t>Y</w:t>
      </w:r>
      <w:r w:rsidR="00E05F0E" w:rsidRPr="00341ECF">
        <w:rPr>
          <w:i/>
          <w:color w:val="000000" w:themeColor="text1"/>
          <w:spacing w:val="-9"/>
          <w:szCs w:val="28"/>
        </w:rPr>
        <w:t xml:space="preserve"> </w:t>
      </w:r>
      <w:r w:rsidR="00E05F0E" w:rsidRPr="00341ECF">
        <w:rPr>
          <w:i/>
          <w:color w:val="000000" w:themeColor="text1"/>
          <w:szCs w:val="28"/>
        </w:rPr>
        <w:t>học</w:t>
      </w:r>
      <w:r w:rsidR="00E05F0E" w:rsidRPr="00341ECF">
        <w:rPr>
          <w:i/>
          <w:color w:val="000000" w:themeColor="text1"/>
          <w:spacing w:val="-12"/>
          <w:szCs w:val="28"/>
        </w:rPr>
        <w:t xml:space="preserve"> </w:t>
      </w:r>
      <w:r w:rsidR="00E05F0E" w:rsidRPr="00341ECF">
        <w:rPr>
          <w:i/>
          <w:color w:val="000000" w:themeColor="text1"/>
          <w:szCs w:val="28"/>
        </w:rPr>
        <w:t>cổ</w:t>
      </w:r>
      <w:r w:rsidR="00E05F0E" w:rsidRPr="00341ECF">
        <w:rPr>
          <w:i/>
          <w:color w:val="000000" w:themeColor="text1"/>
          <w:spacing w:val="-12"/>
          <w:szCs w:val="28"/>
        </w:rPr>
        <w:t xml:space="preserve"> </w:t>
      </w:r>
      <w:r w:rsidR="00E05F0E" w:rsidRPr="00341ECF">
        <w:rPr>
          <w:i/>
          <w:color w:val="000000" w:themeColor="text1"/>
          <w:szCs w:val="28"/>
        </w:rPr>
        <w:t>truyền</w:t>
      </w:r>
      <w:r w:rsidR="00E05F0E" w:rsidRPr="00341ECF">
        <w:rPr>
          <w:i/>
          <w:color w:val="000000" w:themeColor="text1"/>
          <w:spacing w:val="-10"/>
          <w:szCs w:val="28"/>
        </w:rPr>
        <w:t xml:space="preserve"> </w:t>
      </w:r>
      <w:r w:rsidR="00E05F0E" w:rsidRPr="00341ECF">
        <w:rPr>
          <w:i/>
          <w:color w:val="000000" w:themeColor="text1"/>
          <w:szCs w:val="28"/>
        </w:rPr>
        <w:t>Việt</w:t>
      </w:r>
      <w:r w:rsidR="00E05F0E" w:rsidRPr="00341ECF">
        <w:rPr>
          <w:i/>
          <w:color w:val="000000" w:themeColor="text1"/>
          <w:spacing w:val="-11"/>
          <w:szCs w:val="28"/>
        </w:rPr>
        <w:t xml:space="preserve"> </w:t>
      </w:r>
      <w:r w:rsidR="00E05F0E" w:rsidRPr="00341ECF">
        <w:rPr>
          <w:i/>
          <w:color w:val="000000" w:themeColor="text1"/>
          <w:szCs w:val="28"/>
        </w:rPr>
        <w:t>Nam</w:t>
      </w:r>
      <w:r w:rsidR="00E05F0E" w:rsidRPr="00341ECF">
        <w:rPr>
          <w:i/>
          <w:color w:val="000000" w:themeColor="text1"/>
          <w:spacing w:val="-10"/>
          <w:szCs w:val="28"/>
        </w:rPr>
        <w:t xml:space="preserve"> </w:t>
      </w:r>
      <w:r w:rsidR="00E05F0E" w:rsidRPr="00341ECF">
        <w:rPr>
          <w:i/>
          <w:color w:val="000000" w:themeColor="text1"/>
          <w:szCs w:val="28"/>
        </w:rPr>
        <w:t>và</w:t>
      </w:r>
      <w:r w:rsidR="00E05F0E" w:rsidRPr="00341ECF">
        <w:rPr>
          <w:i/>
          <w:color w:val="000000" w:themeColor="text1"/>
          <w:spacing w:val="-12"/>
          <w:szCs w:val="28"/>
        </w:rPr>
        <w:t xml:space="preserve"> </w:t>
      </w:r>
      <w:r w:rsidR="00E05F0E" w:rsidRPr="00341ECF">
        <w:rPr>
          <w:i/>
          <w:color w:val="000000" w:themeColor="text1"/>
          <w:szCs w:val="28"/>
        </w:rPr>
        <w:t>Hội</w:t>
      </w:r>
      <w:r w:rsidR="00E05F0E" w:rsidRPr="00341ECF">
        <w:rPr>
          <w:i/>
          <w:color w:val="000000" w:themeColor="text1"/>
          <w:spacing w:val="-11"/>
          <w:szCs w:val="28"/>
        </w:rPr>
        <w:t xml:space="preserve"> </w:t>
      </w:r>
      <w:r w:rsidR="00E05F0E" w:rsidRPr="00341ECF">
        <w:rPr>
          <w:i/>
          <w:color w:val="000000" w:themeColor="text1"/>
          <w:szCs w:val="28"/>
        </w:rPr>
        <w:t>Đông</w:t>
      </w:r>
      <w:r w:rsidR="00E05F0E" w:rsidRPr="00341ECF">
        <w:rPr>
          <w:i/>
          <w:color w:val="000000" w:themeColor="text1"/>
          <w:spacing w:val="-12"/>
          <w:szCs w:val="28"/>
        </w:rPr>
        <w:t xml:space="preserve"> </w:t>
      </w:r>
      <w:r w:rsidR="00E05F0E" w:rsidRPr="00341ECF">
        <w:rPr>
          <w:i/>
          <w:color w:val="000000" w:themeColor="text1"/>
          <w:szCs w:val="28"/>
        </w:rPr>
        <w:t>y trong</w:t>
      </w:r>
      <w:r w:rsidR="00E05F0E" w:rsidRPr="00341ECF">
        <w:rPr>
          <w:i/>
          <w:color w:val="000000" w:themeColor="text1"/>
          <w:spacing w:val="-19"/>
          <w:szCs w:val="28"/>
        </w:rPr>
        <w:t xml:space="preserve"> </w:t>
      </w:r>
      <w:r w:rsidR="00E05F0E" w:rsidRPr="00341ECF">
        <w:rPr>
          <w:i/>
          <w:color w:val="000000" w:themeColor="text1"/>
          <w:szCs w:val="28"/>
        </w:rPr>
        <w:t>giai</w:t>
      </w:r>
      <w:r w:rsidR="00E05F0E" w:rsidRPr="00341ECF">
        <w:rPr>
          <w:i/>
          <w:color w:val="000000" w:themeColor="text1"/>
          <w:spacing w:val="-14"/>
          <w:szCs w:val="28"/>
        </w:rPr>
        <w:t xml:space="preserve"> </w:t>
      </w:r>
      <w:r w:rsidR="00E05F0E" w:rsidRPr="00341ECF">
        <w:rPr>
          <w:i/>
          <w:color w:val="000000" w:themeColor="text1"/>
          <w:szCs w:val="28"/>
        </w:rPr>
        <w:t>đoạn</w:t>
      </w:r>
      <w:r w:rsidR="00E05F0E" w:rsidRPr="00341ECF">
        <w:rPr>
          <w:i/>
          <w:color w:val="000000" w:themeColor="text1"/>
          <w:spacing w:val="-17"/>
          <w:szCs w:val="28"/>
        </w:rPr>
        <w:t xml:space="preserve"> </w:t>
      </w:r>
      <w:r w:rsidR="00E05F0E" w:rsidRPr="00341ECF">
        <w:rPr>
          <w:i/>
          <w:color w:val="000000" w:themeColor="text1"/>
          <w:spacing w:val="-4"/>
          <w:szCs w:val="28"/>
        </w:rPr>
        <w:t>mới</w:t>
      </w:r>
      <w:r w:rsidR="00E05F0E" w:rsidRPr="00341ECF">
        <w:rPr>
          <w:color w:val="000000" w:themeColor="text1"/>
          <w:spacing w:val="-4"/>
          <w:szCs w:val="28"/>
        </w:rPr>
        <w:t xml:space="preserve">”; (3) </w:t>
      </w:r>
      <w:r w:rsidR="009D6864" w:rsidRPr="00341ECF">
        <w:rPr>
          <w:color w:val="000000" w:themeColor="text1"/>
          <w:spacing w:val="-4"/>
          <w:szCs w:val="28"/>
        </w:rPr>
        <w:t xml:space="preserve">Kế hoạch số 198-KH/HU, ngày 09-12-2024 </w:t>
      </w:r>
      <w:r w:rsidR="009D6864" w:rsidRPr="00341ECF">
        <w:rPr>
          <w:rStyle w:val="BodyTextChar1"/>
          <w:bCs/>
          <w:color w:val="000000" w:themeColor="text1"/>
          <w:lang w:eastAsia="vi-VN"/>
        </w:rPr>
        <w:t>thực hiện Kết luận số 90-KL/TW, ngày 30-7-2024 của Ban Bí thư</w:t>
      </w:r>
      <w:r w:rsidR="00B90BC7" w:rsidRPr="00341ECF">
        <w:rPr>
          <w:rStyle w:val="BodyTextChar1"/>
          <w:bCs/>
          <w:color w:val="000000" w:themeColor="text1"/>
          <w:lang w:eastAsia="vi-VN"/>
        </w:rPr>
        <w:t xml:space="preserve"> </w:t>
      </w:r>
      <w:r w:rsidR="009D6864" w:rsidRPr="00341ECF">
        <w:rPr>
          <w:rStyle w:val="BodyTextChar1"/>
          <w:bCs/>
          <w:color w:val="000000" w:themeColor="text1"/>
          <w:lang w:eastAsia="vi-VN"/>
        </w:rPr>
        <w:t>Trung ương Đảng “về tăng cường bảo đảm an ninh quố</w:t>
      </w:r>
      <w:r w:rsidR="00B90BC7" w:rsidRPr="00341ECF">
        <w:rPr>
          <w:rStyle w:val="BodyTextChar1"/>
          <w:bCs/>
          <w:color w:val="000000" w:themeColor="text1"/>
          <w:lang w:eastAsia="vi-VN"/>
        </w:rPr>
        <w:t>c gia</w:t>
      </w:r>
      <w:r w:rsidR="009D6864" w:rsidRPr="00341ECF">
        <w:rPr>
          <w:rStyle w:val="BodyTextChar1"/>
          <w:bCs/>
          <w:color w:val="000000" w:themeColor="text1"/>
          <w:lang w:eastAsia="vi-VN"/>
        </w:rPr>
        <w:t xml:space="preserve">trong hợp tác quốc tế về văn hóa, giáo dục và đào tạo”; (4) Nghị quyết số 12-NQ/HU, ngày 13-12-2024 </w:t>
      </w:r>
      <w:r w:rsidR="009D6864" w:rsidRPr="00341ECF">
        <w:rPr>
          <w:rFonts w:eastAsia="Times New Roman" w:cs="Times New Roman"/>
          <w:color w:val="000000" w:themeColor="text1"/>
          <w:szCs w:val="28"/>
        </w:rPr>
        <w:t>lãnh đạo</w:t>
      </w:r>
      <w:r w:rsidR="009D6864" w:rsidRPr="00341ECF">
        <w:rPr>
          <w:rFonts w:eastAsia="Times New Roman" w:cs="Times New Roman"/>
          <w:color w:val="000000" w:themeColor="text1"/>
          <w:szCs w:val="28"/>
          <w:lang w:val="de-DE"/>
        </w:rPr>
        <w:t xml:space="preserve"> thực hiệ</w:t>
      </w:r>
      <w:r w:rsidR="004766B8">
        <w:rPr>
          <w:rFonts w:eastAsia="Times New Roman" w:cs="Times New Roman"/>
          <w:color w:val="000000" w:themeColor="text1"/>
          <w:szCs w:val="28"/>
          <w:lang w:val="de-DE"/>
        </w:rPr>
        <w:t>n nhiệm vụ phát triển kinh tế-</w:t>
      </w:r>
      <w:r w:rsidR="009D6864" w:rsidRPr="00341ECF">
        <w:rPr>
          <w:rFonts w:eastAsia="Times New Roman" w:cs="Times New Roman"/>
          <w:color w:val="000000" w:themeColor="text1"/>
          <w:szCs w:val="28"/>
          <w:lang w:val="de-DE"/>
        </w:rPr>
        <w:t>xã hội, quốc phòng, an ninh, xây dựng Đảng và hệ thống chính trị năm 2025;</w:t>
      </w:r>
      <w:r w:rsidR="009D6864" w:rsidRPr="00341ECF">
        <w:rPr>
          <w:rFonts w:eastAsia="Times New Roman" w:cs="Times New Roman"/>
          <w:b/>
          <w:color w:val="000000" w:themeColor="text1"/>
          <w:szCs w:val="28"/>
          <w:lang w:val="de-DE"/>
        </w:rPr>
        <w:t xml:space="preserve"> </w:t>
      </w:r>
      <w:r w:rsidR="00B90BC7" w:rsidRPr="004766B8">
        <w:rPr>
          <w:rFonts w:eastAsia="Times New Roman" w:cs="Times New Roman"/>
          <w:color w:val="000000" w:themeColor="text1"/>
          <w:szCs w:val="28"/>
          <w:lang w:val="de-DE"/>
        </w:rPr>
        <w:t>(</w:t>
      </w:r>
      <w:r w:rsidR="00B90BC7" w:rsidRPr="00341ECF">
        <w:rPr>
          <w:rFonts w:eastAsia="Times New Roman" w:cs="Times New Roman"/>
          <w:color w:val="000000" w:themeColor="text1"/>
          <w:szCs w:val="28"/>
          <w:lang w:val="de-DE"/>
        </w:rPr>
        <w:t>5) Công văn số 2531-CV/HU, ngày 25-12-2024</w:t>
      </w:r>
      <w:r w:rsidR="00B90BC7" w:rsidRPr="00341ECF">
        <w:rPr>
          <w:rFonts w:eastAsia="Times New Roman" w:cs="Times New Roman"/>
          <w:b/>
          <w:color w:val="000000" w:themeColor="text1"/>
          <w:szCs w:val="28"/>
          <w:lang w:val="de-DE"/>
        </w:rPr>
        <w:t xml:space="preserve"> </w:t>
      </w:r>
      <w:r w:rsidR="00B90BC7" w:rsidRPr="00341ECF">
        <w:rPr>
          <w:color w:val="000000" w:themeColor="text1"/>
          <w:szCs w:val="28"/>
          <w:lang w:val="nl-NL"/>
        </w:rPr>
        <w:t xml:space="preserve">V/v </w:t>
      </w:r>
      <w:r w:rsidR="00B90BC7" w:rsidRPr="00341ECF">
        <w:rPr>
          <w:iCs/>
          <w:color w:val="000000" w:themeColor="text1"/>
          <w:szCs w:val="28"/>
          <w:lang w:val="nl-NL"/>
        </w:rPr>
        <w:t>triển khai thực hiện Chỉ thị số 40-CT/TW của Ban Bí thư Trung ương Đảng về việc tổ chức Tết Ất Tỵ</w:t>
      </w:r>
      <w:r w:rsidR="004766B8">
        <w:rPr>
          <w:iCs/>
          <w:color w:val="000000" w:themeColor="text1"/>
          <w:szCs w:val="28"/>
          <w:lang w:val="nl-NL"/>
        </w:rPr>
        <w:t xml:space="preserve"> </w:t>
      </w:r>
      <w:r w:rsidR="00B90BC7" w:rsidRPr="00341ECF">
        <w:rPr>
          <w:iCs/>
          <w:color w:val="000000" w:themeColor="text1"/>
          <w:szCs w:val="28"/>
          <w:lang w:val="nl-NL"/>
        </w:rPr>
        <w:t>năm 2025;</w:t>
      </w:r>
      <w:r w:rsidR="00B90BC7" w:rsidRPr="00341ECF">
        <w:rPr>
          <w:rFonts w:eastAsia="Times New Roman" w:cs="Times New Roman"/>
          <w:color w:val="000000" w:themeColor="text1"/>
          <w:szCs w:val="28"/>
          <w:lang w:val="de-DE"/>
        </w:rPr>
        <w:t xml:space="preserve"> (6) Công văn số 2509-CV/HU, ngày 10-12-2024</w:t>
      </w:r>
      <w:r w:rsidR="00B90BC7" w:rsidRPr="00341ECF">
        <w:rPr>
          <w:rFonts w:eastAsia="Times New Roman" w:cs="Times New Roman"/>
          <w:b/>
          <w:color w:val="000000" w:themeColor="text1"/>
          <w:szCs w:val="28"/>
          <w:lang w:val="de-DE"/>
        </w:rPr>
        <w:t xml:space="preserve"> </w:t>
      </w:r>
      <w:r w:rsidR="00B90BC7" w:rsidRPr="00341ECF">
        <w:rPr>
          <w:rFonts w:eastAsia="Times New Roman" w:cs="Times New Roman"/>
          <w:color w:val="000000" w:themeColor="text1"/>
          <w:szCs w:val="28"/>
          <w:lang w:val="en-GB" w:eastAsia="en-GB"/>
        </w:rPr>
        <w:t xml:space="preserve">V/v định hướng triển khai Giải Búa liềm vàng lần thứ V-2025; (7) Công văn số 2508-CV/HU, ngày 09-12-2024 </w:t>
      </w:r>
      <w:r w:rsidR="00B90BC7" w:rsidRPr="00341ECF">
        <w:rPr>
          <w:color w:val="000000" w:themeColor="text1"/>
          <w:szCs w:val="28"/>
          <w:lang w:val="nl-NL"/>
        </w:rPr>
        <w:t xml:space="preserve">V/v tuyên truyền </w:t>
      </w:r>
      <w:r w:rsidR="00B90BC7" w:rsidRPr="00341ECF">
        <w:rPr>
          <w:color w:val="000000" w:themeColor="text1"/>
          <w:szCs w:val="28"/>
          <w:lang w:val="vi-VN"/>
        </w:rPr>
        <w:t xml:space="preserve">một số nội dung về chủ trương sắp xếp đổi mới tổ chức bộ máy </w:t>
      </w:r>
      <w:r w:rsidR="00B90BC7" w:rsidRPr="00341ECF">
        <w:rPr>
          <w:color w:val="000000" w:themeColor="text1"/>
          <w:szCs w:val="28"/>
        </w:rPr>
        <w:t xml:space="preserve">hệ thống chính trị </w:t>
      </w:r>
      <w:r w:rsidR="00B90BC7" w:rsidRPr="00341ECF">
        <w:rPr>
          <w:color w:val="000000" w:themeColor="text1"/>
          <w:szCs w:val="28"/>
          <w:lang w:val="vi-VN"/>
        </w:rPr>
        <w:t>tinh gọn,</w:t>
      </w:r>
      <w:r w:rsidR="00B90BC7" w:rsidRPr="00341ECF">
        <w:rPr>
          <w:color w:val="000000" w:themeColor="text1"/>
          <w:szCs w:val="28"/>
        </w:rPr>
        <w:t xml:space="preserve"> </w:t>
      </w:r>
      <w:r w:rsidR="00B90BC7" w:rsidRPr="00341ECF">
        <w:rPr>
          <w:color w:val="000000" w:themeColor="text1"/>
          <w:szCs w:val="28"/>
          <w:lang w:val="vi-VN"/>
        </w:rPr>
        <w:t>hoạt động hiệu lực, hiệu quả</w:t>
      </w:r>
      <w:r w:rsidR="00B90BC7" w:rsidRPr="00341ECF">
        <w:rPr>
          <w:color w:val="000000" w:themeColor="text1"/>
          <w:szCs w:val="28"/>
        </w:rPr>
        <w:t xml:space="preserve">; (8) Công văn số 2507-CV/HU, ngày 09-12-2024 </w:t>
      </w:r>
      <w:r w:rsidR="00B90BC7" w:rsidRPr="00341ECF">
        <w:rPr>
          <w:color w:val="000000" w:themeColor="text1"/>
          <w:szCs w:val="28"/>
          <w:lang w:eastAsia="vi-VN"/>
        </w:rPr>
        <w:t xml:space="preserve">V/v triển khai Kết luận số 2130-TB/TU ngày 02-12-2024 của BCH Đảng bộ tỉnh sơ kết thực hiện Nghị quyết số 06-NQ/TU, ngày 25-11-2024 của Tỉnh ủy về phát triển lâm nghiệp bền vững; (9) Công văn số 2498-CV/HU, ngày 05-12-2024 </w:t>
      </w:r>
      <w:r w:rsidR="00B90BC7" w:rsidRPr="00341ECF">
        <w:rPr>
          <w:color w:val="000000" w:themeColor="text1"/>
          <w:szCs w:val="28"/>
          <w:lang w:val="nl-NL"/>
        </w:rPr>
        <w:t>V/v tuyên truyề</w:t>
      </w:r>
      <w:r w:rsidR="00B90BC7" w:rsidRPr="00341ECF">
        <w:rPr>
          <w:color w:val="000000" w:themeColor="text1"/>
          <w:szCs w:val="28"/>
          <w:lang w:val="vi-VN"/>
        </w:rPr>
        <w:t>n, trang trí khánh tiết</w:t>
      </w:r>
      <w:r w:rsidR="00B90BC7" w:rsidRPr="00341ECF">
        <w:rPr>
          <w:color w:val="000000" w:themeColor="text1"/>
          <w:szCs w:val="28"/>
        </w:rPr>
        <w:t xml:space="preserve"> </w:t>
      </w:r>
      <w:r w:rsidR="00B90BC7" w:rsidRPr="00341ECF">
        <w:rPr>
          <w:color w:val="000000" w:themeColor="text1"/>
          <w:szCs w:val="28"/>
          <w:lang w:val="vi-VN"/>
        </w:rPr>
        <w:t>và nghi lễ chào cờ</w:t>
      </w:r>
      <w:r w:rsidR="00B90BC7" w:rsidRPr="00341ECF">
        <w:rPr>
          <w:color w:val="000000" w:themeColor="text1"/>
          <w:szCs w:val="28"/>
          <w:lang w:val="nl-NL"/>
        </w:rPr>
        <w:t xml:space="preserve"> Đại hội </w:t>
      </w:r>
      <w:r w:rsidR="00B90BC7" w:rsidRPr="00341ECF">
        <w:rPr>
          <w:color w:val="000000" w:themeColor="text1"/>
          <w:szCs w:val="28"/>
          <w:lang w:val="vi-VN"/>
        </w:rPr>
        <w:t>Đảng bộ các cấp</w:t>
      </w:r>
      <w:r w:rsidR="00B90BC7" w:rsidRPr="00341ECF">
        <w:rPr>
          <w:color w:val="000000" w:themeColor="text1"/>
          <w:szCs w:val="28"/>
          <w:lang w:val="nl-NL"/>
        </w:rPr>
        <w:t xml:space="preserve"> nhiệm kỳ 2025-2030; (10) Công văn số 2527-CV/HU, ngày 24-12-2024 </w:t>
      </w:r>
      <w:r w:rsidR="00B90BC7" w:rsidRPr="00341ECF">
        <w:rPr>
          <w:color w:val="000000" w:themeColor="text1"/>
          <w:szCs w:val="28"/>
        </w:rPr>
        <w:t>V/v tổng hợp ý kiến góp ý vào các dự thảo Văn kiện Đại hội Đại biểu toàn quốc lần thứ XIV của Đảng.</w:t>
      </w:r>
    </w:p>
    <w:p w:rsidR="00E05F0E" w:rsidRPr="00341ECF" w:rsidRDefault="00E05F0E" w:rsidP="008C6732">
      <w:pPr>
        <w:spacing w:after="0" w:line="240" w:lineRule="auto"/>
        <w:jc w:val="both"/>
        <w:rPr>
          <w:b/>
          <w:color w:val="000000" w:themeColor="text1"/>
          <w:szCs w:val="28"/>
          <w:lang w:val="fr-FR" w:eastAsia="en-GB"/>
        </w:rPr>
      </w:pPr>
      <w:r w:rsidRPr="00341ECF">
        <w:rPr>
          <w:b/>
          <w:color w:val="000000" w:themeColor="text1"/>
          <w:szCs w:val="28"/>
          <w:lang w:val="fr-FR" w:eastAsia="en-GB"/>
        </w:rPr>
        <w:tab/>
        <w:t>D. GƯƠNG NGƯỜI TỐT VIỆC TỔT</w:t>
      </w:r>
    </w:p>
    <w:p w:rsidR="004D29AF" w:rsidRDefault="00E05F0E" w:rsidP="004D29AF">
      <w:pPr>
        <w:shd w:val="clear" w:color="auto" w:fill="FFFFFF"/>
        <w:spacing w:after="0" w:line="240" w:lineRule="auto"/>
        <w:jc w:val="both"/>
        <w:rPr>
          <w:rFonts w:eastAsia="Times New Roman" w:cs="Times New Roman"/>
          <w:color w:val="000000" w:themeColor="text1"/>
          <w:szCs w:val="28"/>
        </w:rPr>
      </w:pPr>
      <w:r w:rsidRPr="00341ECF">
        <w:rPr>
          <w:rFonts w:eastAsia="Times New Roman" w:cs="Times New Roman"/>
          <w:color w:val="000000" w:themeColor="text1"/>
          <w:szCs w:val="28"/>
        </w:rPr>
        <w:tab/>
        <w:t>Suốt 24 năm dạy học, cô Đặng Thị Vĩnh Thụy, giáo viên dạy môn Hóa học, Trường THPT Nguyễn Trãi (thị trấn Plei Kần, hu</w:t>
      </w:r>
      <w:r w:rsidR="004766B8">
        <w:rPr>
          <w:rFonts w:eastAsia="Times New Roman" w:cs="Times New Roman"/>
          <w:color w:val="000000" w:themeColor="text1"/>
          <w:szCs w:val="28"/>
        </w:rPr>
        <w:t xml:space="preserve">yện Ngọc Hồi) luôn cần mẫn, tận </w:t>
      </w:r>
      <w:r w:rsidRPr="00341ECF">
        <w:rPr>
          <w:rFonts w:eastAsia="Times New Roman" w:cs="Times New Roman"/>
          <w:color w:val="000000" w:themeColor="text1"/>
          <w:szCs w:val="28"/>
        </w:rPr>
        <w:t>tụy với nghề và hết lòng vì học sinh thân yêu.</w:t>
      </w:r>
      <w:r w:rsidR="004766B8">
        <w:rPr>
          <w:rFonts w:eastAsia="Times New Roman" w:cs="Times New Roman"/>
          <w:color w:val="000000" w:themeColor="text1"/>
          <w:szCs w:val="28"/>
        </w:rPr>
        <w:t xml:space="preserve"> Từ những cống hiến không ngừng </w:t>
      </w:r>
      <w:r w:rsidRPr="00341ECF">
        <w:rPr>
          <w:rFonts w:eastAsia="Times New Roman" w:cs="Times New Roman"/>
          <w:color w:val="000000" w:themeColor="text1"/>
          <w:szCs w:val="28"/>
        </w:rPr>
        <w:t>nghỉ, cô vinh dự được tuyên dương Nhà giáo tiêu</w:t>
      </w:r>
      <w:r w:rsidR="004766B8">
        <w:rPr>
          <w:rFonts w:eastAsia="Times New Roman" w:cs="Times New Roman"/>
          <w:color w:val="000000" w:themeColor="text1"/>
          <w:szCs w:val="28"/>
        </w:rPr>
        <w:t xml:space="preserve"> biểu năm 2024 </w:t>
      </w:r>
      <w:hyperlink r:id="rId7" w:history="1">
        <w:r w:rsidR="004D29AF" w:rsidRPr="00183DFB">
          <w:rPr>
            <w:rStyle w:val="Hyperlink"/>
            <w:rFonts w:eastAsia="Times New Roman" w:cs="Times New Roman"/>
            <w:szCs w:val="28"/>
          </w:rPr>
          <w:t>https://ba</w:t>
        </w:r>
        <w:r w:rsidR="004D29AF" w:rsidRPr="00183DFB">
          <w:rPr>
            <w:rStyle w:val="Hyperlink"/>
            <w:rFonts w:eastAsia="Times New Roman" w:cs="Times New Roman"/>
            <w:szCs w:val="28"/>
          </w:rPr>
          <w:t>okontum.com.vn/net-dep-doi-thuong/nguoi-giao-vien-tan-tuy-44353.html</w:t>
        </w:r>
      </w:hyperlink>
      <w:r w:rsidR="004D29AF">
        <w:rPr>
          <w:rFonts w:eastAsia="Times New Roman" w:cs="Times New Roman"/>
          <w:color w:val="000000" w:themeColor="text1"/>
          <w:szCs w:val="28"/>
        </w:rPr>
        <w:t xml:space="preserve"> </w:t>
      </w:r>
    </w:p>
    <w:p w:rsidR="00E05F0E" w:rsidRPr="00341ECF" w:rsidRDefault="00E05F0E" w:rsidP="008C6732">
      <w:pPr>
        <w:spacing w:after="0" w:line="240" w:lineRule="auto"/>
        <w:jc w:val="both"/>
        <w:rPr>
          <w:rFonts w:eastAsia="Times New Roman" w:cs="Times New Roman"/>
          <w:i/>
          <w:color w:val="000000" w:themeColor="text1"/>
          <w:szCs w:val="28"/>
          <w:lang w:val="fr-FR" w:eastAsia="en-GB"/>
        </w:rPr>
      </w:pPr>
    </w:p>
    <w:bookmarkStart w:id="3" w:name="_GoBack"/>
    <w:bookmarkEnd w:id="3"/>
    <w:p w:rsidR="00524DFB" w:rsidRPr="00341ECF" w:rsidRDefault="00524DFB" w:rsidP="00524DFB">
      <w:pPr>
        <w:spacing w:before="120" w:after="120" w:line="360" w:lineRule="exact"/>
        <w:jc w:val="both"/>
        <w:rPr>
          <w:rFonts w:eastAsia="Times New Roman" w:cs="Times New Roman"/>
          <w:i/>
          <w:iCs/>
          <w:color w:val="000000" w:themeColor="text1"/>
          <w:szCs w:val="28"/>
        </w:rPr>
      </w:pPr>
      <w:r w:rsidRPr="00341ECF">
        <w:rPr>
          <w:rFonts w:eastAsia="Times New Roman" w:cs="Times New Roman"/>
          <w:i/>
          <w:iCs/>
          <w:noProof/>
          <w:color w:val="000000" w:themeColor="text1"/>
          <w:szCs w:val="28"/>
        </w:rPr>
        <mc:AlternateContent>
          <mc:Choice Requires="wps">
            <w:drawing>
              <wp:anchor distT="0" distB="0" distL="114300" distR="114300" simplePos="0" relativeHeight="251659264" behindDoc="0" locked="0" layoutInCell="1" allowOverlap="1" wp14:anchorId="6F510AF5" wp14:editId="131E3D09">
                <wp:simplePos x="0" y="0"/>
                <wp:positionH relativeFrom="column">
                  <wp:posOffset>1481455</wp:posOffset>
                </wp:positionH>
                <wp:positionV relativeFrom="paragraph">
                  <wp:posOffset>-3175</wp:posOffset>
                </wp:positionV>
                <wp:extent cx="284797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2847975"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16.65pt,-.25pt" to="340.9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2Sq0wEAAJYDAAAOAAAAZHJzL2Uyb0RvYy54bWysU9uO2jAQfa/Uf7D8XhLQ0oWIsNKC6Esv&#10;SNt+wOA4iSXfNHYJ/H3HTqDb9q3aF2eux3OOJ5uni9HsLDEoZ2s+n5WcSStco2xX8x/fDx9WnIUI&#10;tgHtrKz5VQb+tH3/bjP4Si5c73QjkRGIDdXga97H6KuiCKKXBsLMeWkp2To0EMnFrmgQBkI3uliU&#10;5cdicNh4dEKGQNH9mOTbjN+2UsRvbRtkZLrmNFvMJ+bzlM5iu4GqQ/C9EtMY8B9TGFCWLr1D7SEC&#10;+4nqHyijBLrg2jgTzhSubZWQmQOxmZd/sXnpwcvMhcQJ/i5TeDtY8fV8RKYaejvOLBh6opeIoLo+&#10;sp2zlgR0yOZJp8GHisp39oiTF/wRE+lLiyZ9iQ67ZG2vd23lJTJBwcXq4XH9uORM3HLF70aPIX6S&#10;zrBk1Fwrm2hDBefPIdJlVHorSWHrDkrr/HTasqHm6+UiIQMtUKshkmk8UQq24wx0R5spImbE4LRq&#10;UnfCCdiddhrZGWg7Hg6r+fN+LOqhkWN0vSzLaUsCxC+uGcPz8han0SaYPOYf+GnmPYR+7MmpJCS1&#10;aJvul3lBJ4pJ3lHQZJ1cc806F8mjx89t06Km7Xrtk/36d9r+AgAA//8DAFBLAwQUAAYACAAAACEA&#10;YvY4+N0AAAAHAQAADwAAAGRycy9kb3ducmV2LnhtbEyPwU7DMBBE70j8g7VI3FqnjVqiEKeCSq24&#10;IEGLenbjJQ7E6yh225CvZ+ECx9GMZt4Uq8G14ox9aDwpmE0TEEiVNw3VCt72m0kGIkRNRreeUMEX&#10;BliV11eFzo2/0Cued7EWXEIh1wpsjF0uZagsOh2mvkNi7933TkeWfS1Nry9c7lo5T5KldLohXrC6&#10;w7XF6nN3cgpGk61fnux2fH483I2LOuw328OHUrc3w8M9iIhD/AvDDz6jQ8lMR38iE0SrYJ6mKUcV&#10;TBYg2F9mM75y/NWyLOR//vIbAAD//wMAUEsBAi0AFAAGAAgAAAAhALaDOJL+AAAA4QEAABMAAAAA&#10;AAAAAAAAAAAAAAAAAFtDb250ZW50X1R5cGVzXS54bWxQSwECLQAUAAYACAAAACEAOP0h/9YAAACU&#10;AQAACwAAAAAAAAAAAAAAAAAvAQAAX3JlbHMvLnJlbHNQSwECLQAUAAYACAAAACEAdrNkqtMBAACW&#10;AwAADgAAAAAAAAAAAAAAAAAuAgAAZHJzL2Uyb0RvYy54bWxQSwECLQAUAAYACAAAACEAYvY4+N0A&#10;AAAHAQAADwAAAAAAAAAAAAAAAAAtBAAAZHJzL2Rvd25yZXYueG1sUEsFBgAAAAAEAAQA8wAAADcF&#10;AAAAAA==&#10;" strokecolor="#4a7ebb"/>
            </w:pict>
          </mc:Fallback>
        </mc:AlternateContent>
      </w:r>
    </w:p>
    <w:p w:rsidR="000F3920" w:rsidRPr="00341ECF" w:rsidRDefault="00E05F0E">
      <w:pPr>
        <w:rPr>
          <w:color w:val="000000" w:themeColor="text1"/>
          <w:szCs w:val="28"/>
        </w:rPr>
      </w:pPr>
      <w:r w:rsidRPr="00341ECF">
        <w:rPr>
          <w:rFonts w:eastAsia="Times New Roman" w:cs="Times New Roman"/>
          <w:color w:val="000000" w:themeColor="text1"/>
          <w:szCs w:val="28"/>
        </w:rPr>
        <w:br/>
      </w:r>
    </w:p>
    <w:sectPr w:rsidR="000F3920" w:rsidRPr="00341ECF" w:rsidSect="009A4C9B">
      <w:headerReference w:type="default" r:id="rId8"/>
      <w:pgSz w:w="11907" w:h="16840" w:code="9"/>
      <w:pgMar w:top="1021" w:right="851" w:bottom="1021"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14BB" w:rsidRDefault="003014BB" w:rsidP="00524DFB">
      <w:pPr>
        <w:spacing w:after="0" w:line="240" w:lineRule="auto"/>
      </w:pPr>
      <w:r>
        <w:separator/>
      </w:r>
    </w:p>
  </w:endnote>
  <w:endnote w:type="continuationSeparator" w:id="0">
    <w:p w:rsidR="003014BB" w:rsidRDefault="003014BB" w:rsidP="00524D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14BB" w:rsidRDefault="003014BB" w:rsidP="00524DFB">
      <w:pPr>
        <w:spacing w:after="0" w:line="240" w:lineRule="auto"/>
      </w:pPr>
      <w:r>
        <w:separator/>
      </w:r>
    </w:p>
  </w:footnote>
  <w:footnote w:type="continuationSeparator" w:id="0">
    <w:p w:rsidR="003014BB" w:rsidRDefault="003014BB" w:rsidP="00524D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8527000"/>
      <w:docPartObj>
        <w:docPartGallery w:val="Page Numbers (Top of Page)"/>
        <w:docPartUnique/>
      </w:docPartObj>
    </w:sdtPr>
    <w:sdtEndPr>
      <w:rPr>
        <w:noProof/>
      </w:rPr>
    </w:sdtEndPr>
    <w:sdtContent>
      <w:p w:rsidR="004F3A1E" w:rsidRDefault="004F3A1E">
        <w:pPr>
          <w:pStyle w:val="Header"/>
          <w:jc w:val="center"/>
        </w:pPr>
        <w:r>
          <w:fldChar w:fldCharType="begin"/>
        </w:r>
        <w:r>
          <w:instrText xml:space="preserve"> PAGE   \* MERGEFORMAT </w:instrText>
        </w:r>
        <w:r>
          <w:fldChar w:fldCharType="separate"/>
        </w:r>
        <w:r w:rsidR="004D29AF">
          <w:rPr>
            <w:noProof/>
          </w:rPr>
          <w:t>8</w:t>
        </w:r>
        <w:r>
          <w:rPr>
            <w:noProof/>
          </w:rPr>
          <w:fldChar w:fldCharType="end"/>
        </w:r>
      </w:p>
    </w:sdtContent>
  </w:sdt>
  <w:p w:rsidR="004F3A1E" w:rsidRDefault="004F3A1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4DFB"/>
    <w:rsid w:val="000236EE"/>
    <w:rsid w:val="0007068D"/>
    <w:rsid w:val="0008477A"/>
    <w:rsid w:val="000D2E47"/>
    <w:rsid w:val="000F3920"/>
    <w:rsid w:val="00182AD5"/>
    <w:rsid w:val="002401E3"/>
    <w:rsid w:val="003014BB"/>
    <w:rsid w:val="00341ECF"/>
    <w:rsid w:val="003753F8"/>
    <w:rsid w:val="00377584"/>
    <w:rsid w:val="003C4231"/>
    <w:rsid w:val="004766B8"/>
    <w:rsid w:val="004D29AF"/>
    <w:rsid w:val="004F3A1E"/>
    <w:rsid w:val="004F4435"/>
    <w:rsid w:val="00524DFB"/>
    <w:rsid w:val="00531E03"/>
    <w:rsid w:val="005C3CC5"/>
    <w:rsid w:val="00646F8E"/>
    <w:rsid w:val="00654283"/>
    <w:rsid w:val="0073486B"/>
    <w:rsid w:val="00751EFB"/>
    <w:rsid w:val="00752B81"/>
    <w:rsid w:val="00755AE5"/>
    <w:rsid w:val="007A6D3A"/>
    <w:rsid w:val="007F689A"/>
    <w:rsid w:val="00831028"/>
    <w:rsid w:val="008C6732"/>
    <w:rsid w:val="009A4C9B"/>
    <w:rsid w:val="009D6864"/>
    <w:rsid w:val="00A340D5"/>
    <w:rsid w:val="00A37EE6"/>
    <w:rsid w:val="00A838E4"/>
    <w:rsid w:val="00AD4940"/>
    <w:rsid w:val="00B577A2"/>
    <w:rsid w:val="00B90BC7"/>
    <w:rsid w:val="00B97C92"/>
    <w:rsid w:val="00BE7288"/>
    <w:rsid w:val="00C652A6"/>
    <w:rsid w:val="00C750BA"/>
    <w:rsid w:val="00CA5E70"/>
    <w:rsid w:val="00CD41C4"/>
    <w:rsid w:val="00D51A0D"/>
    <w:rsid w:val="00DE215A"/>
    <w:rsid w:val="00E05F0E"/>
    <w:rsid w:val="00E27129"/>
    <w:rsid w:val="00E6580D"/>
    <w:rsid w:val="00ED1B79"/>
    <w:rsid w:val="00F86F91"/>
    <w:rsid w:val="00F91588"/>
    <w:rsid w:val="00FF46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4D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4DFB"/>
  </w:style>
  <w:style w:type="character" w:styleId="FootnoteReference">
    <w:name w:val="footnote reference"/>
    <w:aliases w:val="Footnote,Footnote text,ftref,BearingPoint,16 Point,Superscript 6 Point,fr,Ref,de nota al pie,Footnote Text1,f,Footnote + Arial,10 pt,Black,Footnote Text11,BVI fnr,(NECG) Footnote Reference, BVI fnr,footnote ref,Footnote text + 13 pt,R"/>
    <w:basedOn w:val="DefaultParagraphFont"/>
    <w:link w:val="ftrefCharCharChar1Char"/>
    <w:unhideWhenUsed/>
    <w:qFormat/>
    <w:rsid w:val="00524DFB"/>
    <w:rPr>
      <w:vertAlign w:val="superscript"/>
    </w:rPr>
  </w:style>
  <w:style w:type="paragraph" w:customStyle="1" w:styleId="ftrefCharCharChar1Char">
    <w:name w:val="ftref Char Char Char1 Char"/>
    <w:aliases w:val="(NECG) Footnote Reference Char Char Char1 Char,Fußnotenzeichen DISS Char Char Char1 Char,16 Point Char Char Char1 Char,Superscript 6 Point Char Char Char Char,fr Char Char Char Char"/>
    <w:basedOn w:val="Normal"/>
    <w:link w:val="FootnoteReference"/>
    <w:qFormat/>
    <w:rsid w:val="00524DFB"/>
    <w:pPr>
      <w:spacing w:after="160" w:line="240" w:lineRule="exact"/>
    </w:pPr>
    <w:rPr>
      <w:vertAlign w:val="superscript"/>
    </w:rPr>
  </w:style>
  <w:style w:type="paragraph" w:styleId="FootnoteText">
    <w:name w:val="footnote text"/>
    <w:aliases w:val="Footnote Text Char Tegn Char,Footnote Text Char Char Char Char Char,Footnote Text Char Char Char Char Char Char Ch Char,Footnote Text Char Char Char Char Char Char Ch Char Char,Footnote Text Char Char Char Char Char Char Ch,single space,fn"/>
    <w:basedOn w:val="Normal"/>
    <w:link w:val="FootnoteTextChar"/>
    <w:uiPriority w:val="99"/>
    <w:qFormat/>
    <w:rsid w:val="00524DFB"/>
    <w:pPr>
      <w:spacing w:after="0" w:line="240" w:lineRule="auto"/>
    </w:pPr>
    <w:rPr>
      <w:rFonts w:eastAsia="Times New Roman" w:cs="Times New Roman"/>
      <w:sz w:val="20"/>
      <w:szCs w:val="20"/>
      <w:lang w:val="vi-VN" w:eastAsia="vi-VN"/>
    </w:rPr>
  </w:style>
  <w:style w:type="character" w:customStyle="1" w:styleId="FootnoteTextChar">
    <w:name w:val="Footnote Text Char"/>
    <w:aliases w:val="Footnote Text Char Tegn Char Char,Footnote Text Char Char Char Char Char Char,Footnote Text Char Char Char Char Char Char Ch Char Char1,Footnote Text Char Char Char Char Char Char Ch Char Char Char,single space Char,fn Char"/>
    <w:basedOn w:val="DefaultParagraphFont"/>
    <w:link w:val="FootnoteText"/>
    <w:uiPriority w:val="99"/>
    <w:qFormat/>
    <w:rsid w:val="00524DFB"/>
    <w:rPr>
      <w:rFonts w:eastAsia="Times New Roman" w:cs="Times New Roman"/>
      <w:sz w:val="20"/>
      <w:szCs w:val="20"/>
      <w:lang w:val="vi-VN" w:eastAsia="vi-VN"/>
    </w:rPr>
  </w:style>
  <w:style w:type="character" w:styleId="Hyperlink">
    <w:name w:val="Hyperlink"/>
    <w:basedOn w:val="DefaultParagraphFont"/>
    <w:uiPriority w:val="99"/>
    <w:unhideWhenUsed/>
    <w:rsid w:val="00E05F0E"/>
    <w:rPr>
      <w:color w:val="0000FF" w:themeColor="hyperlink"/>
      <w:u w:val="single"/>
    </w:rPr>
  </w:style>
  <w:style w:type="character" w:customStyle="1" w:styleId="BodyTextChar1">
    <w:name w:val="Body Text Char1"/>
    <w:basedOn w:val="DefaultParagraphFont"/>
    <w:link w:val="BodyText"/>
    <w:uiPriority w:val="99"/>
    <w:rsid w:val="009D6864"/>
    <w:rPr>
      <w:rFonts w:cs="Times New Roman"/>
      <w:szCs w:val="28"/>
      <w:shd w:val="clear" w:color="auto" w:fill="FFFFFF"/>
    </w:rPr>
  </w:style>
  <w:style w:type="paragraph" w:styleId="BodyText">
    <w:name w:val="Body Text"/>
    <w:basedOn w:val="Normal"/>
    <w:link w:val="BodyTextChar1"/>
    <w:uiPriority w:val="99"/>
    <w:qFormat/>
    <w:rsid w:val="009D6864"/>
    <w:pPr>
      <w:widowControl w:val="0"/>
      <w:shd w:val="clear" w:color="auto" w:fill="FFFFFF"/>
      <w:spacing w:after="100" w:line="262" w:lineRule="auto"/>
      <w:ind w:firstLine="400"/>
    </w:pPr>
    <w:rPr>
      <w:rFonts w:cs="Times New Roman"/>
      <w:szCs w:val="28"/>
    </w:rPr>
  </w:style>
  <w:style w:type="character" w:customStyle="1" w:styleId="BodyTextChar">
    <w:name w:val="Body Text Char"/>
    <w:basedOn w:val="DefaultParagraphFont"/>
    <w:uiPriority w:val="99"/>
    <w:semiHidden/>
    <w:rsid w:val="009D6864"/>
  </w:style>
  <w:style w:type="paragraph" w:styleId="ListParagraph">
    <w:name w:val="List Paragraph"/>
    <w:basedOn w:val="Normal"/>
    <w:uiPriority w:val="34"/>
    <w:qFormat/>
    <w:rsid w:val="00A340D5"/>
    <w:pPr>
      <w:ind w:left="720"/>
      <w:contextualSpacing/>
    </w:pPr>
  </w:style>
  <w:style w:type="character" w:styleId="Strong">
    <w:name w:val="Strong"/>
    <w:basedOn w:val="DefaultParagraphFont"/>
    <w:uiPriority w:val="22"/>
    <w:qFormat/>
    <w:rsid w:val="005C3CC5"/>
    <w:rPr>
      <w:b/>
      <w:bCs/>
    </w:rPr>
  </w:style>
  <w:style w:type="character" w:styleId="Emphasis">
    <w:name w:val="Emphasis"/>
    <w:basedOn w:val="DefaultParagraphFont"/>
    <w:uiPriority w:val="20"/>
    <w:qFormat/>
    <w:rsid w:val="005C3CC5"/>
    <w:rPr>
      <w:i/>
      <w:iCs/>
    </w:rPr>
  </w:style>
  <w:style w:type="character" w:customStyle="1" w:styleId="fontstyle01">
    <w:name w:val="fontstyle01"/>
    <w:basedOn w:val="DefaultParagraphFont"/>
    <w:rsid w:val="00654283"/>
    <w:rPr>
      <w:rFonts w:ascii="Times New Roman" w:hAnsi="Times New Roman" w:cs="Times New Roman" w:hint="default"/>
      <w:b w:val="0"/>
      <w:bCs w:val="0"/>
      <w:i w:val="0"/>
      <w:iCs w:val="0"/>
      <w:color w:val="000000"/>
      <w:sz w:val="28"/>
      <w:szCs w:val="28"/>
    </w:rPr>
  </w:style>
  <w:style w:type="character" w:styleId="FollowedHyperlink">
    <w:name w:val="FollowedHyperlink"/>
    <w:basedOn w:val="DefaultParagraphFont"/>
    <w:uiPriority w:val="99"/>
    <w:semiHidden/>
    <w:unhideWhenUsed/>
    <w:rsid w:val="004D29A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4D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4DFB"/>
  </w:style>
  <w:style w:type="character" w:styleId="FootnoteReference">
    <w:name w:val="footnote reference"/>
    <w:aliases w:val="Footnote,Footnote text,ftref,BearingPoint,16 Point,Superscript 6 Point,fr,Ref,de nota al pie,Footnote Text1,f,Footnote + Arial,10 pt,Black,Footnote Text11,BVI fnr,(NECG) Footnote Reference, BVI fnr,footnote ref,Footnote text + 13 pt,R"/>
    <w:basedOn w:val="DefaultParagraphFont"/>
    <w:link w:val="ftrefCharCharChar1Char"/>
    <w:unhideWhenUsed/>
    <w:qFormat/>
    <w:rsid w:val="00524DFB"/>
    <w:rPr>
      <w:vertAlign w:val="superscript"/>
    </w:rPr>
  </w:style>
  <w:style w:type="paragraph" w:customStyle="1" w:styleId="ftrefCharCharChar1Char">
    <w:name w:val="ftref Char Char Char1 Char"/>
    <w:aliases w:val="(NECG) Footnote Reference Char Char Char1 Char,Fußnotenzeichen DISS Char Char Char1 Char,16 Point Char Char Char1 Char,Superscript 6 Point Char Char Char Char,fr Char Char Char Char"/>
    <w:basedOn w:val="Normal"/>
    <w:link w:val="FootnoteReference"/>
    <w:qFormat/>
    <w:rsid w:val="00524DFB"/>
    <w:pPr>
      <w:spacing w:after="160" w:line="240" w:lineRule="exact"/>
    </w:pPr>
    <w:rPr>
      <w:vertAlign w:val="superscript"/>
    </w:rPr>
  </w:style>
  <w:style w:type="paragraph" w:styleId="FootnoteText">
    <w:name w:val="footnote text"/>
    <w:aliases w:val="Footnote Text Char Tegn Char,Footnote Text Char Char Char Char Char,Footnote Text Char Char Char Char Char Char Ch Char,Footnote Text Char Char Char Char Char Char Ch Char Char,Footnote Text Char Char Char Char Char Char Ch,single space,fn"/>
    <w:basedOn w:val="Normal"/>
    <w:link w:val="FootnoteTextChar"/>
    <w:uiPriority w:val="99"/>
    <w:qFormat/>
    <w:rsid w:val="00524DFB"/>
    <w:pPr>
      <w:spacing w:after="0" w:line="240" w:lineRule="auto"/>
    </w:pPr>
    <w:rPr>
      <w:rFonts w:eastAsia="Times New Roman" w:cs="Times New Roman"/>
      <w:sz w:val="20"/>
      <w:szCs w:val="20"/>
      <w:lang w:val="vi-VN" w:eastAsia="vi-VN"/>
    </w:rPr>
  </w:style>
  <w:style w:type="character" w:customStyle="1" w:styleId="FootnoteTextChar">
    <w:name w:val="Footnote Text Char"/>
    <w:aliases w:val="Footnote Text Char Tegn Char Char,Footnote Text Char Char Char Char Char Char,Footnote Text Char Char Char Char Char Char Ch Char Char1,Footnote Text Char Char Char Char Char Char Ch Char Char Char,single space Char,fn Char"/>
    <w:basedOn w:val="DefaultParagraphFont"/>
    <w:link w:val="FootnoteText"/>
    <w:uiPriority w:val="99"/>
    <w:qFormat/>
    <w:rsid w:val="00524DFB"/>
    <w:rPr>
      <w:rFonts w:eastAsia="Times New Roman" w:cs="Times New Roman"/>
      <w:sz w:val="20"/>
      <w:szCs w:val="20"/>
      <w:lang w:val="vi-VN" w:eastAsia="vi-VN"/>
    </w:rPr>
  </w:style>
  <w:style w:type="character" w:styleId="Hyperlink">
    <w:name w:val="Hyperlink"/>
    <w:basedOn w:val="DefaultParagraphFont"/>
    <w:uiPriority w:val="99"/>
    <w:unhideWhenUsed/>
    <w:rsid w:val="00E05F0E"/>
    <w:rPr>
      <w:color w:val="0000FF" w:themeColor="hyperlink"/>
      <w:u w:val="single"/>
    </w:rPr>
  </w:style>
  <w:style w:type="character" w:customStyle="1" w:styleId="BodyTextChar1">
    <w:name w:val="Body Text Char1"/>
    <w:basedOn w:val="DefaultParagraphFont"/>
    <w:link w:val="BodyText"/>
    <w:uiPriority w:val="99"/>
    <w:rsid w:val="009D6864"/>
    <w:rPr>
      <w:rFonts w:cs="Times New Roman"/>
      <w:szCs w:val="28"/>
      <w:shd w:val="clear" w:color="auto" w:fill="FFFFFF"/>
    </w:rPr>
  </w:style>
  <w:style w:type="paragraph" w:styleId="BodyText">
    <w:name w:val="Body Text"/>
    <w:basedOn w:val="Normal"/>
    <w:link w:val="BodyTextChar1"/>
    <w:uiPriority w:val="99"/>
    <w:qFormat/>
    <w:rsid w:val="009D6864"/>
    <w:pPr>
      <w:widowControl w:val="0"/>
      <w:shd w:val="clear" w:color="auto" w:fill="FFFFFF"/>
      <w:spacing w:after="100" w:line="262" w:lineRule="auto"/>
      <w:ind w:firstLine="400"/>
    </w:pPr>
    <w:rPr>
      <w:rFonts w:cs="Times New Roman"/>
      <w:szCs w:val="28"/>
    </w:rPr>
  </w:style>
  <w:style w:type="character" w:customStyle="1" w:styleId="BodyTextChar">
    <w:name w:val="Body Text Char"/>
    <w:basedOn w:val="DefaultParagraphFont"/>
    <w:uiPriority w:val="99"/>
    <w:semiHidden/>
    <w:rsid w:val="009D6864"/>
  </w:style>
  <w:style w:type="paragraph" w:styleId="ListParagraph">
    <w:name w:val="List Paragraph"/>
    <w:basedOn w:val="Normal"/>
    <w:uiPriority w:val="34"/>
    <w:qFormat/>
    <w:rsid w:val="00A340D5"/>
    <w:pPr>
      <w:ind w:left="720"/>
      <w:contextualSpacing/>
    </w:pPr>
  </w:style>
  <w:style w:type="character" w:styleId="Strong">
    <w:name w:val="Strong"/>
    <w:basedOn w:val="DefaultParagraphFont"/>
    <w:uiPriority w:val="22"/>
    <w:qFormat/>
    <w:rsid w:val="005C3CC5"/>
    <w:rPr>
      <w:b/>
      <w:bCs/>
    </w:rPr>
  </w:style>
  <w:style w:type="character" w:styleId="Emphasis">
    <w:name w:val="Emphasis"/>
    <w:basedOn w:val="DefaultParagraphFont"/>
    <w:uiPriority w:val="20"/>
    <w:qFormat/>
    <w:rsid w:val="005C3CC5"/>
    <w:rPr>
      <w:i/>
      <w:iCs/>
    </w:rPr>
  </w:style>
  <w:style w:type="character" w:customStyle="1" w:styleId="fontstyle01">
    <w:name w:val="fontstyle01"/>
    <w:basedOn w:val="DefaultParagraphFont"/>
    <w:rsid w:val="00654283"/>
    <w:rPr>
      <w:rFonts w:ascii="Times New Roman" w:hAnsi="Times New Roman" w:cs="Times New Roman" w:hint="default"/>
      <w:b w:val="0"/>
      <w:bCs w:val="0"/>
      <w:i w:val="0"/>
      <w:iCs w:val="0"/>
      <w:color w:val="000000"/>
      <w:sz w:val="28"/>
      <w:szCs w:val="28"/>
    </w:rPr>
  </w:style>
  <w:style w:type="character" w:styleId="FollowedHyperlink">
    <w:name w:val="FollowedHyperlink"/>
    <w:basedOn w:val="DefaultParagraphFont"/>
    <w:uiPriority w:val="99"/>
    <w:semiHidden/>
    <w:unhideWhenUsed/>
    <w:rsid w:val="004D29A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4971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baokontum.com.vn/net-dep-doi-thuong/nguoi-giao-vien-tan-tuy-44353.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8</Pages>
  <Words>3693</Words>
  <Characters>21052</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34</cp:revision>
  <dcterms:created xsi:type="dcterms:W3CDTF">2024-12-25T07:52:00Z</dcterms:created>
  <dcterms:modified xsi:type="dcterms:W3CDTF">2024-12-30T09:12:00Z</dcterms:modified>
</cp:coreProperties>
</file>