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3F" w:rsidRPr="008B04E2" w:rsidRDefault="0023143F" w:rsidP="0023143F">
      <w:pPr>
        <w:shd w:val="clear" w:color="auto" w:fill="FFFFFF"/>
        <w:spacing w:before="120" w:after="120" w:line="360" w:lineRule="exact"/>
        <w:jc w:val="center"/>
        <w:rPr>
          <w:rFonts w:eastAsia="Times New Roman" w:cs="Times New Roman"/>
          <w:b/>
          <w:szCs w:val="28"/>
        </w:rPr>
      </w:pPr>
      <w:r w:rsidRPr="008B04E2">
        <w:rPr>
          <w:rFonts w:eastAsia="Times New Roman" w:cs="Times New Roman"/>
          <w:b/>
          <w:szCs w:val="28"/>
        </w:rPr>
        <w:t>TÀI LIỆU SINH HOẠT CHI BỘ THÁNG 6-2023</w:t>
      </w:r>
    </w:p>
    <w:p w:rsidR="0023143F" w:rsidRPr="008B04E2" w:rsidRDefault="0023143F" w:rsidP="00A952D9">
      <w:pPr>
        <w:shd w:val="clear" w:color="auto" w:fill="FFFFFF"/>
        <w:spacing w:before="120" w:after="120" w:line="360" w:lineRule="exact"/>
        <w:ind w:firstLine="567"/>
        <w:jc w:val="both"/>
        <w:rPr>
          <w:rFonts w:eastAsia="Times New Roman" w:cs="Times New Roman"/>
          <w:b/>
          <w:bCs/>
          <w:szCs w:val="28"/>
        </w:rPr>
      </w:pPr>
      <w:r w:rsidRPr="008B04E2">
        <w:rPr>
          <w:rFonts w:eastAsia="Times New Roman" w:cs="Times New Roman"/>
          <w:b/>
          <w:bCs/>
          <w:szCs w:val="28"/>
        </w:rPr>
        <w:t>A. ĐỊNH HƯỚNG SINH HOẠT CHI BỘ TRONG THÁNG 6-2023</w:t>
      </w:r>
    </w:p>
    <w:p w:rsidR="0023143F" w:rsidRPr="008B04E2" w:rsidRDefault="0023143F"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szCs w:val="28"/>
        </w:rPr>
        <w:t xml:space="preserve">Các cấp ủy, chi bộ </w:t>
      </w:r>
      <w:r w:rsidRPr="008B04E2">
        <w:rPr>
          <w:rFonts w:eastAsia="Times New Roman" w:cs="Times New Roman"/>
          <w:b/>
          <w:szCs w:val="28"/>
        </w:rPr>
        <w:t>lựa chọn những</w:t>
      </w:r>
      <w:bookmarkStart w:id="0" w:name="_GoBack"/>
      <w:bookmarkEnd w:id="0"/>
      <w:r w:rsidRPr="008B04E2">
        <w:rPr>
          <w:rFonts w:eastAsia="Times New Roman" w:cs="Times New Roman"/>
          <w:b/>
          <w:szCs w:val="28"/>
        </w:rPr>
        <w:t xml:space="preserve"> nội dung</w:t>
      </w:r>
      <w:r w:rsidRPr="008B04E2">
        <w:rPr>
          <w:rFonts w:eastAsia="Times New Roman" w:cs="Times New Roman"/>
          <w:szCs w:val="28"/>
        </w:rPr>
        <w:t xml:space="preserve"> trong Tài liệu sinh hoạt tháng 6/2023 để sinh hoạt chi bộ. Tập trung tuyên truyền, thông tin các nội dung:</w:t>
      </w:r>
    </w:p>
    <w:p w:rsidR="0023143F" w:rsidRPr="008B04E2" w:rsidRDefault="0023143F"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szCs w:val="28"/>
        </w:rPr>
        <w:t>1.</w:t>
      </w:r>
      <w:r w:rsidRPr="008B04E2">
        <w:rPr>
          <w:rFonts w:eastAsia="Times New Roman" w:cs="Times New Roman"/>
          <w:szCs w:val="28"/>
        </w:rPr>
        <w:t xml:space="preserve"> Thông tin thời sự về tình hình thế giới, trong nước, trong tỉnh; sinh hoạt chính trị, tư tưởng và tuyên truyền kỷ niệm các ngày lễ lớn của đất nước, địa phương</w:t>
      </w:r>
      <w:r w:rsidRPr="008B04E2">
        <w:rPr>
          <w:rStyle w:val="FootnoteReference"/>
          <w:rFonts w:eastAsia="Times New Roman" w:cs="Times New Roman"/>
          <w:b/>
          <w:szCs w:val="28"/>
        </w:rPr>
        <w:footnoteReference w:id="1"/>
      </w:r>
      <w:r w:rsidRPr="008B04E2">
        <w:rPr>
          <w:rFonts w:eastAsia="Times New Roman" w:cs="Times New Roman"/>
          <w:szCs w:val="28"/>
        </w:rPr>
        <w:t>.</w:t>
      </w:r>
    </w:p>
    <w:p w:rsidR="0023143F" w:rsidRPr="008B04E2" w:rsidRDefault="0023143F"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szCs w:val="28"/>
        </w:rPr>
        <w:t>2.</w:t>
      </w:r>
      <w:r w:rsidR="00A952D9" w:rsidRPr="008B04E2">
        <w:rPr>
          <w:rFonts w:eastAsia="Times New Roman" w:cs="Times New Roman"/>
          <w:szCs w:val="28"/>
        </w:rPr>
        <w:t> T</w:t>
      </w:r>
      <w:r w:rsidRPr="008B04E2">
        <w:rPr>
          <w:rFonts w:eastAsia="Times New Roman" w:cs="Times New Roman"/>
          <w:szCs w:val="28"/>
        </w:rPr>
        <w:t>uyên truyền bài phát biểu khai mạc, bế mạc Hội nghị Trung ương giữa nhiệm kỳ khóa XIII củ</w:t>
      </w:r>
      <w:r w:rsidR="00A66FE4" w:rsidRPr="008B04E2">
        <w:rPr>
          <w:rFonts w:eastAsia="Times New Roman" w:cs="Times New Roman"/>
          <w:szCs w:val="28"/>
        </w:rPr>
        <w:t>a đồng chí Tổng Bí thư Nguyễn P</w:t>
      </w:r>
      <w:r w:rsidRPr="008B04E2">
        <w:rPr>
          <w:rFonts w:eastAsia="Times New Roman" w:cs="Times New Roman"/>
          <w:szCs w:val="28"/>
        </w:rPr>
        <w:t>hú Trọng; tuyên truyền về Kỳ họp thứ 5 Quốc hội khóa XV </w:t>
      </w:r>
      <w:r w:rsidRPr="008B04E2">
        <w:rPr>
          <w:rFonts w:eastAsia="Times New Roman" w:cs="Times New Roman"/>
          <w:i/>
          <w:iCs/>
          <w:szCs w:val="28"/>
        </w:rPr>
        <w:t>(Kỳ họp tiến hành theo 02 đợt: Đợt 1, từ ngày 22/5 đến ngày 10/6/2023; đợt 2, từ ngày 19/6 đến ngày 23/6/2023)</w:t>
      </w:r>
      <w:r w:rsidRPr="008B04E2">
        <w:rPr>
          <w:rFonts w:eastAsia="Times New Roman" w:cs="Times New Roman"/>
          <w:szCs w:val="28"/>
        </w:rPr>
        <w:t>.</w:t>
      </w:r>
    </w:p>
    <w:p w:rsidR="00A952D9" w:rsidRPr="008B04E2" w:rsidRDefault="0023143F"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szCs w:val="28"/>
        </w:rPr>
        <w:t>3</w:t>
      </w:r>
      <w:r w:rsidRPr="008B04E2">
        <w:rPr>
          <w:rFonts w:eastAsia="Times New Roman" w:cs="Times New Roman"/>
          <w:b/>
          <w:bCs/>
          <w:szCs w:val="28"/>
        </w:rPr>
        <w:t>.</w:t>
      </w:r>
      <w:r w:rsidRPr="008B04E2">
        <w:rPr>
          <w:rFonts w:eastAsia="Times New Roman" w:cs="Times New Roman"/>
          <w:szCs w:val="28"/>
        </w:rPr>
        <w:t> Tuyên truyền Nghị quyết số 27-NQ/TW, ngày 09-11-2022 của Ban Chấp hành Trung ương Đảng (khóa XIII) </w:t>
      </w:r>
      <w:r w:rsidRPr="008B04E2">
        <w:rPr>
          <w:rFonts w:eastAsia="Times New Roman" w:cs="Times New Roman"/>
          <w:i/>
          <w:iCs/>
          <w:szCs w:val="28"/>
        </w:rPr>
        <w:t>"về tiếp tục xây dựng và hoàn thiện Nhà nước pháp quyền xã hội chủ nghĩa Việt Nam trong giai đoạn mới" </w:t>
      </w:r>
      <w:r w:rsidRPr="008B04E2">
        <w:rPr>
          <w:rFonts w:eastAsia="Times New Roman" w:cs="Times New Roman"/>
          <w:szCs w:val="28"/>
        </w:rPr>
        <w:t>và Chương trình số 59-CTr/TU, ngày 1</w:t>
      </w:r>
      <w:r w:rsidR="00047B4E" w:rsidRPr="008B04E2">
        <w:rPr>
          <w:rFonts w:eastAsia="Times New Roman" w:cs="Times New Roman"/>
          <w:szCs w:val="28"/>
        </w:rPr>
        <w:t xml:space="preserve">5-5-2023 của Tỉnh ủy khóa XVI </w:t>
      </w:r>
      <w:r w:rsidRPr="008B04E2">
        <w:rPr>
          <w:rFonts w:eastAsia="Times New Roman" w:cs="Times New Roman"/>
          <w:szCs w:val="28"/>
        </w:rPr>
        <w:t>thực hiện Nghị quyết số 27-NQ/TW. Trong đó chú trọng đẩy mạnh tuyên truyền, phổ biến, giáo dục, nâng cao nhận thức cho cán bộ, đảng viên, Nhân dân về Hiến pháp và pháp luật, về Nhà nước pháp quyền CHCN Việt Nam và yêu cầu, nhiệm vụ tiếp tục tham gia xây dựng, hoàn thiện Nhà nước pháp quyền XHCN Việt Nam trong giai đoạn mới.</w:t>
      </w:r>
      <w:r w:rsidRPr="008B04E2">
        <w:rPr>
          <w:rFonts w:eastAsia="Times New Roman" w:cs="Times New Roman"/>
          <w:szCs w:val="28"/>
        </w:rPr>
        <w:br/>
      </w:r>
      <w:r w:rsidRPr="008B04E2">
        <w:rPr>
          <w:rFonts w:eastAsia="Times New Roman" w:cs="Times New Roman"/>
          <w:b/>
          <w:bCs/>
          <w:szCs w:val="28"/>
        </w:rPr>
        <w:t xml:space="preserve">  </w:t>
      </w:r>
      <w:r w:rsidRPr="008B04E2">
        <w:rPr>
          <w:rFonts w:eastAsia="Times New Roman" w:cs="Times New Roman"/>
          <w:b/>
          <w:bCs/>
          <w:szCs w:val="28"/>
        </w:rPr>
        <w:tab/>
        <w:t>4.</w:t>
      </w:r>
      <w:r w:rsidRPr="008B04E2">
        <w:rPr>
          <w:rFonts w:eastAsia="Times New Roman" w:cs="Times New Roman"/>
          <w:szCs w:val="28"/>
        </w:rPr>
        <w:t> Tuyên truyền Nghị quyết số 28-NQ/TW, ngày 17-11-2022 của Ban Chấp hành Trung ương Đảng (khóa XIII) </w:t>
      </w:r>
      <w:r w:rsidRPr="008B04E2">
        <w:rPr>
          <w:rFonts w:eastAsia="Times New Roman" w:cs="Times New Roman"/>
          <w:i/>
          <w:iCs/>
          <w:szCs w:val="28"/>
        </w:rPr>
        <w:t>“về tiếp tục đổi mới phương thức lãnh đạo, cầm quyền của Đảng đối với hệ thống chính trị trong giai đoạn mới”</w:t>
      </w:r>
      <w:r w:rsidRPr="008B04E2">
        <w:rPr>
          <w:rFonts w:eastAsia="Times New Roman" w:cs="Times New Roman"/>
          <w:szCs w:val="28"/>
        </w:rPr>
        <w:t> và Chương trình số 55-CTr/TU, ngày 25-4-2023 của Tỉnh ủy khóa XVI thực hiện Nghị quyết số 28-NQ/TW, trong đó tập trung tuyên truyền 6 nhiệm vụ, giải pháp về đổi mới, nâng cao chất lượng ban hành và tổ chức thực hiện chủ trương, đường lối của Đảng; hiệu quả công tác tuyên truyền, vận động; chất lượng, hiệu quả công tác tổ chức, cán bộ; công tác kiểm tra, giám sát; phát huy vai trò, trách nhiệm nêu gương của cán bộ, đảng viên; đẩy mạnh cải cách hành chính, đổi mới phong cách lãnh đạo, phương pháp công tác, lề lối làm việc của các cơ quan lãnh đạo Đảng từ tỉnh tới cơ sở.</w:t>
      </w:r>
    </w:p>
    <w:p w:rsidR="00047B4E" w:rsidRPr="008B04E2" w:rsidRDefault="0023143F" w:rsidP="00047B4E">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bCs/>
          <w:szCs w:val="28"/>
        </w:rPr>
        <w:t>5.</w:t>
      </w:r>
      <w:r w:rsidRPr="008B04E2">
        <w:rPr>
          <w:rFonts w:eastAsia="Times New Roman" w:cs="Times New Roman"/>
          <w:szCs w:val="28"/>
        </w:rPr>
        <w:t> Tuyên truyền Nghị quyết số 36-NQ/TW, ngày 30-01-2023 của Bộ Chính trị </w:t>
      </w:r>
      <w:r w:rsidRPr="008B04E2">
        <w:rPr>
          <w:rFonts w:eastAsia="Times New Roman" w:cs="Times New Roman"/>
          <w:i/>
          <w:iCs/>
          <w:szCs w:val="28"/>
        </w:rPr>
        <w:t xml:space="preserve">“về phát triển và ứng dụng công nghệ sinh học phục vụ phát triển bền vững </w:t>
      </w:r>
      <w:r w:rsidRPr="008B04E2">
        <w:rPr>
          <w:rFonts w:eastAsia="Times New Roman" w:cs="Times New Roman"/>
          <w:i/>
          <w:iCs/>
          <w:szCs w:val="28"/>
        </w:rPr>
        <w:lastRenderedPageBreak/>
        <w:t>trong tình hình mới” </w:t>
      </w:r>
      <w:r w:rsidRPr="008B04E2">
        <w:rPr>
          <w:rFonts w:eastAsia="Times New Roman" w:cs="Times New Roman"/>
          <w:szCs w:val="28"/>
        </w:rPr>
        <w:t>và Chương trình số 57-CTr/TU, ngày 28-4-2023 của Ban Thường vụ Tỉnh ủy. Trong đó, chú trọng tuyên truyền về các thành tựu công nghệ sinh học; kết quả nghiên cứu, chuyển giao công nghệ; giới thiệu, tôn vinh các tổ chức, doanh nghiệp, cá nhân hoạt động hiệu quả trong lĩnh vực phát triển, ứng dụng công nghệ sinh học vào sản xuất và đời sống.</w:t>
      </w:r>
    </w:p>
    <w:p w:rsidR="0023143F" w:rsidRPr="008B04E2" w:rsidRDefault="0023143F" w:rsidP="00047B4E">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bCs/>
          <w:szCs w:val="28"/>
        </w:rPr>
        <w:t>6. </w:t>
      </w:r>
      <w:r w:rsidRPr="008B04E2">
        <w:rPr>
          <w:rFonts w:eastAsia="Times New Roman" w:cs="Times New Roman"/>
          <w:szCs w:val="28"/>
        </w:rPr>
        <w:t>Tiếp tục tuyên truyền Kết luận số 45-KL/TW, ngày 17-11-2022 của Ban Chấp hành Trung ương Đảng </w:t>
      </w:r>
      <w:r w:rsidRPr="008B04E2">
        <w:rPr>
          <w:rFonts w:eastAsia="Times New Roman" w:cs="Times New Roman"/>
          <w:i/>
          <w:iCs/>
          <w:szCs w:val="28"/>
        </w:rPr>
        <w:t>“về định hướng Quy hoạch t</w:t>
      </w:r>
      <w:r w:rsidR="00047B4E" w:rsidRPr="008B04E2">
        <w:rPr>
          <w:rFonts w:eastAsia="Times New Roman" w:cs="Times New Roman"/>
          <w:i/>
          <w:iCs/>
          <w:szCs w:val="28"/>
        </w:rPr>
        <w:t>ổng thể quốc gia thời kỳ 2021-</w:t>
      </w:r>
      <w:r w:rsidRPr="008B04E2">
        <w:rPr>
          <w:rFonts w:eastAsia="Times New Roman" w:cs="Times New Roman"/>
          <w:i/>
          <w:iCs/>
          <w:szCs w:val="28"/>
        </w:rPr>
        <w:t>2030, tầm nhìn đến năm 2050"; </w:t>
      </w:r>
      <w:r w:rsidRPr="008B04E2">
        <w:rPr>
          <w:rFonts w:eastAsia="Times New Roman" w:cs="Times New Roman"/>
          <w:szCs w:val="28"/>
        </w:rPr>
        <w:t>Nghị quyết 81/2023/QH</w:t>
      </w:r>
      <w:r w:rsidR="00047B4E" w:rsidRPr="008B04E2">
        <w:rPr>
          <w:rFonts w:eastAsia="Times New Roman" w:cs="Times New Roman"/>
          <w:szCs w:val="28"/>
        </w:rPr>
        <w:t xml:space="preserve">15 ngày 09-01-2023 </w:t>
      </w:r>
      <w:r w:rsidRPr="008B04E2">
        <w:rPr>
          <w:rFonts w:eastAsia="Times New Roman" w:cs="Times New Roman"/>
          <w:szCs w:val="28"/>
        </w:rPr>
        <w:t>của Quốc hội khóa XV "về Quy hoạch t</w:t>
      </w:r>
      <w:r w:rsidR="00047B4E" w:rsidRPr="008B04E2">
        <w:rPr>
          <w:rFonts w:eastAsia="Times New Roman" w:cs="Times New Roman"/>
          <w:szCs w:val="28"/>
        </w:rPr>
        <w:t xml:space="preserve">ổng thể quốc gia thời kỳ 2021-2030, tầm nhìn đến </w:t>
      </w:r>
      <w:r w:rsidRPr="008B04E2">
        <w:rPr>
          <w:rFonts w:eastAsia="Times New Roman" w:cs="Times New Roman"/>
          <w:szCs w:val="28"/>
        </w:rPr>
        <w:t>năm 20</w:t>
      </w:r>
      <w:r w:rsidR="00047B4E" w:rsidRPr="008B04E2">
        <w:rPr>
          <w:rFonts w:eastAsia="Times New Roman" w:cs="Times New Roman"/>
          <w:szCs w:val="28"/>
        </w:rPr>
        <w:t xml:space="preserve">50"; Nghị quyết 15/NQ/HĐND ngày 25-4-2023 của HĐND </w:t>
      </w:r>
      <w:r w:rsidRPr="008B04E2">
        <w:rPr>
          <w:rFonts w:eastAsia="Times New Roman" w:cs="Times New Roman"/>
          <w:szCs w:val="28"/>
        </w:rPr>
        <w:t>tỉnh </w:t>
      </w:r>
      <w:r w:rsidRPr="008B04E2">
        <w:rPr>
          <w:rFonts w:eastAsia="Times New Roman" w:cs="Times New Roman"/>
          <w:i/>
          <w:iCs/>
          <w:szCs w:val="28"/>
        </w:rPr>
        <w:t xml:space="preserve">"về nhiệm vụ Quy hoạch chung xây dựng </w:t>
      </w:r>
      <w:r w:rsidR="00047B4E" w:rsidRPr="008B04E2">
        <w:rPr>
          <w:rFonts w:eastAsia="Times New Roman" w:cs="Times New Roman"/>
          <w:i/>
          <w:iCs/>
          <w:szCs w:val="28"/>
        </w:rPr>
        <w:t xml:space="preserve">Khu du lịch Măng Đen, huyện Kon </w:t>
      </w:r>
      <w:r w:rsidRPr="008B04E2">
        <w:rPr>
          <w:rFonts w:eastAsia="Times New Roman" w:cs="Times New Roman"/>
          <w:i/>
          <w:iCs/>
          <w:szCs w:val="28"/>
        </w:rPr>
        <w:t>Plông, tỉnh Kon Tum đến năm 2045</w:t>
      </w:r>
      <w:r w:rsidRPr="008B04E2">
        <w:rPr>
          <w:rFonts w:eastAsia="Times New Roman" w:cs="Times New Roman"/>
          <w:szCs w:val="28"/>
        </w:rPr>
        <w:t>; Kế hoạc</w:t>
      </w:r>
      <w:r w:rsidR="00047B4E" w:rsidRPr="008B04E2">
        <w:rPr>
          <w:rFonts w:eastAsia="Times New Roman" w:cs="Times New Roman"/>
          <w:szCs w:val="28"/>
        </w:rPr>
        <w:t xml:space="preserve">h số 1297/KH-UBND ngày 5-5-2023 </w:t>
      </w:r>
      <w:r w:rsidRPr="008B04E2">
        <w:rPr>
          <w:rFonts w:eastAsia="Times New Roman" w:cs="Times New Roman"/>
          <w:szCs w:val="28"/>
        </w:rPr>
        <w:t>của Ủy ban nhân dân tỉnh "</w:t>
      </w:r>
      <w:r w:rsidRPr="008B04E2">
        <w:rPr>
          <w:rFonts w:eastAsia="Times New Roman" w:cs="Times New Roman"/>
          <w:i/>
          <w:iCs/>
          <w:szCs w:val="28"/>
        </w:rPr>
        <w:t>triển khai thực hiện Đề án truyền thông về quyền con người ở Việt Nam, giai đoạn 2023 - 2028 trên địa bàn tỉnh Kon Tum".</w:t>
      </w:r>
    </w:p>
    <w:p w:rsidR="0023143F" w:rsidRPr="008B04E2" w:rsidRDefault="0023143F" w:rsidP="00A952D9">
      <w:pPr>
        <w:shd w:val="clear" w:color="auto" w:fill="FFFFFF"/>
        <w:spacing w:before="120" w:after="120" w:line="360" w:lineRule="exact"/>
        <w:ind w:firstLine="567"/>
        <w:jc w:val="both"/>
        <w:rPr>
          <w:rFonts w:eastAsia="Times New Roman" w:cs="Times New Roman"/>
          <w:b/>
          <w:szCs w:val="28"/>
        </w:rPr>
      </w:pPr>
      <w:r w:rsidRPr="008B04E2">
        <w:rPr>
          <w:rFonts w:eastAsia="Times New Roman" w:cs="Times New Roman"/>
          <w:b/>
          <w:szCs w:val="28"/>
        </w:rPr>
        <w:t>B. THÔNG TIN THỜI SỰ</w:t>
      </w:r>
    </w:p>
    <w:p w:rsidR="0023143F" w:rsidRPr="008B04E2" w:rsidRDefault="0023143F"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szCs w:val="28"/>
        </w:rPr>
        <w:t xml:space="preserve">I. TIN TRONG NƯỚC VÀ QUỐC TẾ: </w:t>
      </w:r>
      <w:r w:rsidRPr="008B04E2">
        <w:rPr>
          <w:rFonts w:eastAsia="Times New Roman" w:cs="Times New Roman"/>
          <w:szCs w:val="28"/>
        </w:rPr>
        <w:t xml:space="preserve">Các TCCS Đảng có thể tham khảo tại trang TTĐT huyện (Mục Tài liệu sinh hoạt chi bộ). </w:t>
      </w:r>
    </w:p>
    <w:p w:rsidR="0023143F" w:rsidRPr="008B04E2" w:rsidRDefault="0023143F" w:rsidP="00A952D9">
      <w:pPr>
        <w:shd w:val="clear" w:color="auto" w:fill="FFFFFF"/>
        <w:spacing w:before="120" w:after="120" w:line="360" w:lineRule="exact"/>
        <w:ind w:firstLine="567"/>
        <w:jc w:val="both"/>
        <w:rPr>
          <w:rFonts w:eastAsia="Times New Roman" w:cs="Times New Roman"/>
          <w:b/>
          <w:iCs/>
          <w:szCs w:val="28"/>
        </w:rPr>
      </w:pPr>
      <w:r w:rsidRPr="008B04E2">
        <w:rPr>
          <w:rFonts w:eastAsia="Times New Roman" w:cs="Times New Roman"/>
          <w:b/>
          <w:szCs w:val="28"/>
        </w:rPr>
        <w:t xml:space="preserve">II. </w:t>
      </w:r>
      <w:r w:rsidRPr="008B04E2">
        <w:rPr>
          <w:rFonts w:eastAsia="Times New Roman" w:cs="Times New Roman"/>
          <w:b/>
          <w:iCs/>
          <w:szCs w:val="28"/>
        </w:rPr>
        <w:t xml:space="preserve">TIN TRONG TỈNH </w:t>
      </w:r>
    </w:p>
    <w:p w:rsidR="0023143F" w:rsidRPr="008B04E2" w:rsidRDefault="0023143F" w:rsidP="00A952D9">
      <w:pPr>
        <w:shd w:val="clear" w:color="auto" w:fill="FFFFFF"/>
        <w:spacing w:before="120" w:after="120" w:line="360" w:lineRule="exact"/>
        <w:ind w:firstLine="567"/>
        <w:jc w:val="both"/>
        <w:rPr>
          <w:rFonts w:eastAsia="Times New Roman" w:cs="Times New Roman"/>
          <w:b/>
          <w:bCs/>
          <w:szCs w:val="28"/>
        </w:rPr>
      </w:pPr>
      <w:r w:rsidRPr="008B04E2">
        <w:rPr>
          <w:rFonts w:eastAsia="Times New Roman" w:cs="Times New Roman"/>
          <w:b/>
          <w:bCs/>
          <w:szCs w:val="28"/>
        </w:rPr>
        <w:t>1. Công tác cán bộ</w:t>
      </w:r>
    </w:p>
    <w:p w:rsidR="00511B18" w:rsidRPr="008B04E2" w:rsidRDefault="0023143F"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szCs w:val="28"/>
        </w:rPr>
        <w:t xml:space="preserve"> Ngày 04-5-2023, Ban Thường vụ Tỉnh ủy ban hành Quyết định số 860-QĐ/TU về chuẩn y đồng chí U Ngar, Ủy viên Ban Thường vụ Huyện ủy Đăk Hà giữ chức Ủy viên và Chủ nhiệm Ủy ban Kiểm tra Huyện ủy Đăk Hà khóa VI, nhiệm kỳ 2020 - 2025.</w:t>
      </w:r>
    </w:p>
    <w:p w:rsidR="0023143F" w:rsidRPr="008B04E2" w:rsidRDefault="0023143F"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szCs w:val="28"/>
        </w:rPr>
        <w:t>- Ngày 04-5-2023, Ban Thường vụ Tỉnh ủy ban hành Quyết định số 864-QĐ/TU chỉ định bổ sung Ủy viên Ban Chấp hành Đảng bộ Bộ đội Biên phòng tỉnh khóa VII, nhiệm kỳ 2020-2025 đối với các đồng chí: A Thủy, Phó Tham mưu trưởng Bộ Chỉ huy Bộ đội Biên phòng tỉnh và Phan Xuân Hùng, Ủy viên Ban Chấp hành Đảng bộ huyện Sa Thầy, Đồn trưởng Đồn Biên phòng Rờ Kơi.</w:t>
      </w:r>
    </w:p>
    <w:p w:rsidR="0023143F" w:rsidRPr="008B04E2" w:rsidRDefault="0023143F"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szCs w:val="28"/>
        </w:rPr>
        <w:t>- Ngày 04-5-2023, Ban Thường vụ Tỉnh ủy ban hành Thông báo kết luận số 753-TB/TU về thống nhất chủ trương giải thể Liên đoàn Quần vợt tỉnh Kon Tum.</w:t>
      </w:r>
    </w:p>
    <w:p w:rsidR="00511B18" w:rsidRPr="008B04E2" w:rsidRDefault="00FF4CD6" w:rsidP="00FF4CD6">
      <w:pPr>
        <w:shd w:val="clear" w:color="auto" w:fill="FFFFFF"/>
        <w:tabs>
          <w:tab w:val="left" w:pos="567"/>
        </w:tabs>
        <w:spacing w:before="120" w:after="120" w:line="360" w:lineRule="exact"/>
        <w:jc w:val="both"/>
        <w:rPr>
          <w:rFonts w:eastAsia="Times New Roman" w:cs="Times New Roman"/>
          <w:szCs w:val="28"/>
        </w:rPr>
      </w:pPr>
      <w:r w:rsidRPr="008B04E2">
        <w:rPr>
          <w:rFonts w:eastAsia="Times New Roman" w:cs="Times New Roman"/>
          <w:szCs w:val="28"/>
        </w:rPr>
        <w:t xml:space="preserve"> </w:t>
      </w:r>
      <w:r w:rsidRPr="008B04E2">
        <w:rPr>
          <w:rFonts w:eastAsia="Times New Roman" w:cs="Times New Roman"/>
          <w:szCs w:val="28"/>
        </w:rPr>
        <w:tab/>
      </w:r>
      <w:r w:rsidR="0023143F" w:rsidRPr="008B04E2">
        <w:rPr>
          <w:rFonts w:eastAsia="Times New Roman" w:cs="Times New Roman"/>
          <w:szCs w:val="28"/>
        </w:rPr>
        <w:t xml:space="preserve">- Ngày 05-5-2023, Ban Thường vụ Tỉnh ủy ban hành Quyết định số 867-QĐ/TU phê duyệt rà soát, đưa ra khỏi nguồn quy hoạch Ban Chấp hành Đảng bộ tỉnh và Ban Thường vụ Tỉnh ủy nhiệm kỳ 2020-2025. Theo đó, nhân sự đưa ra khỏi nguồn quy hoạch Ban Chấp hành Đảng bộ tỉnh nhiệm kỳ 2020-2025 gồm đồng chí Nguyễn Quang Hải, Giám đốc Sở Xây dựng và đồng chí Lê Xuân Thủy, Phó Giám đốc Công an tỉnh. Nhân sự đưa ra khỏi nguồn quy hoạch Ban Thường </w:t>
      </w:r>
      <w:r w:rsidR="0023143F" w:rsidRPr="008B04E2">
        <w:rPr>
          <w:rFonts w:eastAsia="Times New Roman" w:cs="Times New Roman"/>
          <w:szCs w:val="28"/>
        </w:rPr>
        <w:lastRenderedPageBreak/>
        <w:t>vụ Tỉnh ủy nhiệm kỳ 2020-2025  đối với đồng chí Lê Xuân Thủy, Phó Giám đốc Công an tỉnh.</w:t>
      </w:r>
    </w:p>
    <w:p w:rsidR="00586A98" w:rsidRPr="008B04E2" w:rsidRDefault="00511B18" w:rsidP="00FF4CD6">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bCs/>
          <w:szCs w:val="28"/>
        </w:rPr>
        <w:t>2.</w:t>
      </w:r>
      <w:r w:rsidR="0023143F" w:rsidRPr="008B04E2">
        <w:rPr>
          <w:rFonts w:eastAsia="Times New Roman" w:cs="Times New Roman"/>
          <w:b/>
          <w:bCs/>
          <w:szCs w:val="28"/>
        </w:rPr>
        <w:t xml:space="preserve"> Công tác khen thưởng</w:t>
      </w:r>
      <w:r w:rsidR="00586A98" w:rsidRPr="008B04E2">
        <w:rPr>
          <w:rFonts w:eastAsia="Times New Roman" w:cs="Times New Roman"/>
          <w:szCs w:val="28"/>
        </w:rPr>
        <w:t>:</w:t>
      </w:r>
      <w:r w:rsidR="0023143F" w:rsidRPr="008B04E2">
        <w:rPr>
          <w:rFonts w:eastAsia="Times New Roman" w:cs="Times New Roman"/>
          <w:szCs w:val="28"/>
        </w:rPr>
        <w:t xml:space="preserve"> Ngày 26-4-2023, Ban Thường vụ Tỉnh ủy ban hành Thông báo kết luận số 742-TB/TU về thống nhất đề nghị Thủ tướng Chính phủ tặng Bằng khen cho đồng chí Y Chon, Chủ tịch Hội Liên hiệp Phụ nữ xã Đăk Dục, huyện Ngọc Hồi.</w:t>
      </w:r>
    </w:p>
    <w:p w:rsidR="00641575" w:rsidRPr="008B04E2" w:rsidRDefault="00586A98" w:rsidP="00FF4CD6">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szCs w:val="28"/>
        </w:rPr>
        <w:t>3</w:t>
      </w:r>
      <w:r w:rsidR="0023143F" w:rsidRPr="008B04E2">
        <w:rPr>
          <w:rFonts w:eastAsia="Times New Roman" w:cs="Times New Roman"/>
          <w:b/>
          <w:bCs/>
          <w:szCs w:val="28"/>
        </w:rPr>
        <w:t>. Trong đợt 19-5-2023 này, Ban Thường vụ Tỉnh ủy đã quyết định tặng Huy hiệu Đảng và truy tặng Huy hiệu Đảng cho 191 đảng viên.</w:t>
      </w:r>
    </w:p>
    <w:p w:rsidR="000A0647" w:rsidRPr="008B04E2" w:rsidRDefault="00511B18" w:rsidP="00FF4CD6">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szCs w:val="28"/>
        </w:rPr>
        <w:t xml:space="preserve">Trong đó huyện Ngọc Hồi có </w:t>
      </w:r>
      <w:r w:rsidRPr="008B04E2">
        <w:rPr>
          <w:rFonts w:eastAsia="Times New Roman" w:cs="Times New Roman"/>
          <w:b/>
          <w:szCs w:val="28"/>
        </w:rPr>
        <w:t>10 đồng chí</w:t>
      </w:r>
      <w:r w:rsidRPr="008B04E2">
        <w:rPr>
          <w:rFonts w:eastAsia="Times New Roman" w:cs="Times New Roman"/>
          <w:szCs w:val="28"/>
        </w:rPr>
        <w:t xml:space="preserve"> được tặng Huy hiệu Đảng gồm</w:t>
      </w:r>
      <w:r w:rsidR="000A0647" w:rsidRPr="008B04E2">
        <w:rPr>
          <w:rFonts w:eastAsia="Times New Roman" w:cs="Times New Roman"/>
          <w:szCs w:val="28"/>
        </w:rPr>
        <w:t xml:space="preserve">: </w:t>
      </w:r>
      <w:r w:rsidR="000A0647" w:rsidRPr="008B04E2">
        <w:rPr>
          <w:rFonts w:cs="Times New Roman"/>
          <w:szCs w:val="28"/>
        </w:rPr>
        <w:t>01 đồng chí Huy hiệu 65 năm tuổi Đảng</w:t>
      </w:r>
      <w:r w:rsidR="000A0647" w:rsidRPr="008B04E2">
        <w:rPr>
          <w:rFonts w:cs="Times New Roman"/>
          <w:i/>
          <w:szCs w:val="28"/>
        </w:rPr>
        <w:t xml:space="preserve"> (đ/c A Nhi, đảng viên chi bộ Đăk Hú, Đăk Dục);</w:t>
      </w:r>
      <w:r w:rsidR="000A0647" w:rsidRPr="008B04E2">
        <w:rPr>
          <w:rFonts w:cs="Times New Roman"/>
          <w:szCs w:val="28"/>
        </w:rPr>
        <w:t xml:space="preserve"> 02 đồng chí Huy hiệu 60 năm tuổi Đảng (</w:t>
      </w:r>
      <w:r w:rsidR="000A0647" w:rsidRPr="008B04E2">
        <w:rPr>
          <w:rFonts w:cs="Times New Roman"/>
          <w:i/>
          <w:szCs w:val="28"/>
        </w:rPr>
        <w:t xml:space="preserve">đ/c Y Ngheo, đảng viên chi bộ thôn Nông Nội, xã Đăk Nông; đ/c A Loải, đảng viên chi bộ thôn Nông Chả, xã Đăk Dục); </w:t>
      </w:r>
      <w:r w:rsidR="000A0647" w:rsidRPr="008B04E2">
        <w:rPr>
          <w:rFonts w:cs="Times New Roman"/>
          <w:szCs w:val="28"/>
        </w:rPr>
        <w:t xml:space="preserve">02 đồng chí Huy hiệu 55 tuổi đảng </w:t>
      </w:r>
      <w:r w:rsidR="000A0647" w:rsidRPr="008B04E2">
        <w:rPr>
          <w:rFonts w:cs="Times New Roman"/>
          <w:i/>
          <w:szCs w:val="28"/>
        </w:rPr>
        <w:t>(đ</w:t>
      </w:r>
      <w:r w:rsidR="00641575" w:rsidRPr="008B04E2">
        <w:rPr>
          <w:rFonts w:cs="Times New Roman"/>
          <w:i/>
          <w:szCs w:val="28"/>
        </w:rPr>
        <w:t>/c</w:t>
      </w:r>
      <w:r w:rsidR="000A0647" w:rsidRPr="008B04E2">
        <w:rPr>
          <w:rFonts w:cs="Times New Roman"/>
          <w:i/>
          <w:szCs w:val="28"/>
        </w:rPr>
        <w:t xml:space="preserve"> Phùng Văn Huyền, đảng viên chi bộ Hào Phú, xã Đăk Kan</w:t>
      </w:r>
      <w:r w:rsidR="00641575" w:rsidRPr="008B04E2">
        <w:rPr>
          <w:rFonts w:cs="Times New Roman"/>
          <w:i/>
          <w:szCs w:val="28"/>
        </w:rPr>
        <w:t>; đ/c Y Dinh, đảng viên Chi bộ thôn Nông Chả, xã Đăk Dục</w:t>
      </w:r>
      <w:r w:rsidR="000A0647" w:rsidRPr="008B04E2">
        <w:rPr>
          <w:rFonts w:cs="Times New Roman"/>
          <w:szCs w:val="28"/>
        </w:rPr>
        <w:t xml:space="preserve">); </w:t>
      </w:r>
      <w:r w:rsidR="009F4660" w:rsidRPr="008B04E2">
        <w:rPr>
          <w:rFonts w:cs="Times New Roman"/>
          <w:szCs w:val="28"/>
        </w:rPr>
        <w:t xml:space="preserve">01 đồng chí </w:t>
      </w:r>
      <w:r w:rsidR="00641575" w:rsidRPr="008B04E2">
        <w:rPr>
          <w:rFonts w:cs="Times New Roman"/>
          <w:szCs w:val="28"/>
        </w:rPr>
        <w:t xml:space="preserve">nhận </w:t>
      </w:r>
      <w:r w:rsidR="009F4660" w:rsidRPr="008B04E2">
        <w:rPr>
          <w:rFonts w:cs="Times New Roman"/>
          <w:szCs w:val="28"/>
        </w:rPr>
        <w:t>Huy hiệu 50 năm tuổi Đảng (</w:t>
      </w:r>
      <w:r w:rsidR="009F4660" w:rsidRPr="008B04E2">
        <w:rPr>
          <w:rFonts w:cs="Times New Roman"/>
          <w:i/>
          <w:szCs w:val="28"/>
        </w:rPr>
        <w:t>đ/c Xiêng Văn Lanh, đảng viên Chi bộ thôn Nông Nội, xã Đăk Nông</w:t>
      </w:r>
      <w:r w:rsidR="009F4660" w:rsidRPr="008B04E2">
        <w:rPr>
          <w:rFonts w:cs="Times New Roman"/>
          <w:szCs w:val="28"/>
        </w:rPr>
        <w:t xml:space="preserve">); 01 đồng chí </w:t>
      </w:r>
      <w:r w:rsidR="00641575" w:rsidRPr="008B04E2">
        <w:rPr>
          <w:rFonts w:cs="Times New Roman"/>
          <w:szCs w:val="28"/>
        </w:rPr>
        <w:t>nhận H</w:t>
      </w:r>
      <w:r w:rsidR="009F4660" w:rsidRPr="008B04E2">
        <w:rPr>
          <w:rFonts w:cs="Times New Roman"/>
          <w:szCs w:val="28"/>
        </w:rPr>
        <w:t xml:space="preserve">uy hiệu 45 năm tuổi Đảng </w:t>
      </w:r>
      <w:r w:rsidR="009F4660" w:rsidRPr="008B04E2">
        <w:rPr>
          <w:rFonts w:cs="Times New Roman"/>
          <w:i/>
          <w:szCs w:val="28"/>
        </w:rPr>
        <w:t>(đ/c Nguyễn Đức Hùng, đảng viên chi bộ Thôn 5, thị trấn Plei Kần)</w:t>
      </w:r>
      <w:r w:rsidR="009F4660" w:rsidRPr="008B04E2">
        <w:rPr>
          <w:rFonts w:cs="Times New Roman"/>
          <w:szCs w:val="28"/>
        </w:rPr>
        <w:t xml:space="preserve">; 03 đồng chí </w:t>
      </w:r>
      <w:r w:rsidR="00641575" w:rsidRPr="008B04E2">
        <w:rPr>
          <w:rFonts w:cs="Times New Roman"/>
          <w:szCs w:val="28"/>
        </w:rPr>
        <w:t xml:space="preserve">nhận </w:t>
      </w:r>
      <w:r w:rsidR="009F4660" w:rsidRPr="008B04E2">
        <w:rPr>
          <w:rFonts w:cs="Times New Roman"/>
          <w:szCs w:val="28"/>
        </w:rPr>
        <w:t xml:space="preserve">Huy hiệu 30 tuổi </w:t>
      </w:r>
      <w:r w:rsidR="000C0B3E" w:rsidRPr="008B04E2">
        <w:rPr>
          <w:rFonts w:cs="Times New Roman"/>
          <w:szCs w:val="28"/>
        </w:rPr>
        <w:t xml:space="preserve"> năm </w:t>
      </w:r>
      <w:r w:rsidR="009F4660" w:rsidRPr="008B04E2">
        <w:rPr>
          <w:rFonts w:cs="Times New Roman"/>
          <w:szCs w:val="28"/>
        </w:rPr>
        <w:t xml:space="preserve">đảng </w:t>
      </w:r>
      <w:r w:rsidR="00641575" w:rsidRPr="008B04E2">
        <w:rPr>
          <w:rFonts w:cs="Times New Roman"/>
          <w:i/>
          <w:szCs w:val="28"/>
        </w:rPr>
        <w:t>(đ/c</w:t>
      </w:r>
      <w:r w:rsidR="009F4660" w:rsidRPr="008B04E2">
        <w:rPr>
          <w:rFonts w:cs="Times New Roman"/>
          <w:i/>
          <w:szCs w:val="28"/>
        </w:rPr>
        <w:t xml:space="preserve"> Nguyễn Huy Mót, đảng viên chi bộ</w:t>
      </w:r>
      <w:r w:rsidR="00FF4CD6" w:rsidRPr="008B04E2">
        <w:rPr>
          <w:rFonts w:cs="Times New Roman"/>
          <w:i/>
          <w:szCs w:val="28"/>
        </w:rPr>
        <w:t xml:space="preserve"> thôn 4, xã </w:t>
      </w:r>
      <w:r w:rsidR="009F4660" w:rsidRPr="008B04E2">
        <w:rPr>
          <w:rFonts w:cs="Times New Roman"/>
          <w:i/>
          <w:szCs w:val="28"/>
        </w:rPr>
        <w:t>Đăk Kan; đồng chí A Huyun, đảng viên chi bộ TDP1 và đ/c Lữ văn Ánh, đảng viên CB TDP7, thị trấn PLei Kần).</w:t>
      </w:r>
    </w:p>
    <w:p w:rsidR="00586A98" w:rsidRPr="008B04E2" w:rsidRDefault="00586A98" w:rsidP="0055574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bCs/>
          <w:szCs w:val="28"/>
        </w:rPr>
        <w:t>4</w:t>
      </w:r>
      <w:r w:rsidR="00766ED9" w:rsidRPr="008B04E2">
        <w:rPr>
          <w:rFonts w:eastAsia="Times New Roman" w:cs="Times New Roman"/>
          <w:b/>
          <w:bCs/>
          <w:szCs w:val="28"/>
        </w:rPr>
        <w:t>.</w:t>
      </w:r>
      <w:r w:rsidR="0023143F" w:rsidRPr="008B04E2">
        <w:rPr>
          <w:rFonts w:eastAsia="Times New Roman" w:cs="Times New Roman"/>
          <w:b/>
          <w:bCs/>
          <w:szCs w:val="28"/>
        </w:rPr>
        <w:t xml:space="preserve"> Hội nghị sơ kết </w:t>
      </w:r>
      <w:r w:rsidR="00641575" w:rsidRPr="008B04E2">
        <w:rPr>
          <w:rFonts w:eastAsia="Times New Roman" w:cs="Times New Roman"/>
          <w:b/>
          <w:bCs/>
          <w:szCs w:val="28"/>
        </w:rPr>
        <w:t>0</w:t>
      </w:r>
      <w:r w:rsidR="0023143F" w:rsidRPr="008B04E2">
        <w:rPr>
          <w:rFonts w:eastAsia="Times New Roman" w:cs="Times New Roman"/>
          <w:b/>
          <w:bCs/>
          <w:szCs w:val="28"/>
        </w:rPr>
        <w:t>2 năm thực hiện Kết luận số 01-KL/TW, ngày 18-5-2021 của Bộ Chính trị </w:t>
      </w:r>
      <w:r w:rsidR="0023143F" w:rsidRPr="008B04E2">
        <w:rPr>
          <w:rFonts w:eastAsia="Times New Roman" w:cs="Times New Roman"/>
          <w:szCs w:val="28"/>
        </w:rPr>
        <w:t>“về tiếp tục thực hiện Chỉ thị số 05-CT/TW, ngày 15-5-2016 của Bộ Chính trị về học tập và làm theo tư tưởng, đ</w:t>
      </w:r>
      <w:r w:rsidR="00641575" w:rsidRPr="008B04E2">
        <w:rPr>
          <w:rFonts w:eastAsia="Times New Roman" w:cs="Times New Roman"/>
          <w:szCs w:val="28"/>
        </w:rPr>
        <w:t xml:space="preserve">ạo đức, phong cách Hồ Chí Minh”. </w:t>
      </w:r>
    </w:p>
    <w:p w:rsidR="00586A98" w:rsidRPr="008B04E2" w:rsidRDefault="00586A98" w:rsidP="00A952D9">
      <w:pPr>
        <w:shd w:val="clear" w:color="auto" w:fill="FFFFFF"/>
        <w:spacing w:before="120" w:after="120" w:line="360" w:lineRule="exact"/>
        <w:ind w:firstLine="720"/>
        <w:jc w:val="both"/>
        <w:rPr>
          <w:rFonts w:eastAsia="Times New Roman" w:cs="Times New Roman"/>
          <w:szCs w:val="28"/>
        </w:rPr>
      </w:pPr>
      <w:r w:rsidRPr="008B04E2">
        <w:rPr>
          <w:rFonts w:eastAsia="Times New Roman" w:cs="Times New Roman"/>
          <w:szCs w:val="28"/>
        </w:rPr>
        <w:t xml:space="preserve">Kết </w:t>
      </w:r>
      <w:r w:rsidR="0023143F" w:rsidRPr="008B04E2">
        <w:rPr>
          <w:rFonts w:eastAsia="Times New Roman" w:cs="Times New Roman"/>
          <w:szCs w:val="28"/>
        </w:rPr>
        <w:t>luận Hội nghị, Phó Bí thư Thường trực Tỉnh ủy A Pớ</w:t>
      </w:r>
      <w:r w:rsidRPr="008B04E2">
        <w:rPr>
          <w:rFonts w:eastAsia="Times New Roman" w:cs="Times New Roman"/>
          <w:szCs w:val="28"/>
        </w:rPr>
        <w:t>t lưu ý các cấp,</w:t>
      </w:r>
      <w:r w:rsidR="00555749" w:rsidRPr="008B04E2">
        <w:rPr>
          <w:rFonts w:eastAsia="Times New Roman" w:cs="Times New Roman"/>
          <w:szCs w:val="28"/>
        </w:rPr>
        <w:t xml:space="preserve"> các ngành</w:t>
      </w:r>
      <w:r w:rsidRPr="008B04E2">
        <w:rPr>
          <w:rFonts w:eastAsia="Times New Roman" w:cs="Times New Roman"/>
          <w:szCs w:val="28"/>
        </w:rPr>
        <w:t xml:space="preserve">: </w:t>
      </w:r>
      <w:r w:rsidR="0023143F" w:rsidRPr="008B04E2">
        <w:rPr>
          <w:rFonts w:eastAsia="Times New Roman" w:cs="Times New Roman"/>
          <w:szCs w:val="28"/>
        </w:rPr>
        <w:t xml:space="preserve">(1) tiếp tục đổi mới phương pháp, nâng cao chất lượng giáo dục tư tưởng, đạo đức, phong cách Hồ Chí Minh; trong đó, quán triệt, lãnh đạo triển khai thực hiện có hiệu quả Kết luận 01-KL/TW, Chuyên đề toàn khóa, các chuyên đề của tỉnh gắn với thực hiện hiệu quả các nghị quyết, chỉ thị của Đảng, nhất là Kết luận 21-KL/TW đến CB, CC, VC và nhân dân trên địa bàn tỉnh; tạo thành ý thức tự giác, thói quen tốt và việc làm thường xuyên, liên tục của các cấp ủy, chính quyền, cơ quan, đơn vị và của mỗi cán bộ, đảng viên trong học tập và làm theo gương Bác. (2) Đưa nội dung học tập và làm theo tư tưởng, đạo đức, phong cách Hồ Chí Minh vào chương trình, kế hoạch công tác hằng năm và kế hoạch sinh hoạt định kỳ của chi bộ, cơ quan gắn với các cuộc vận động, các phong trào thi đua yêu nước và việc thực hiện nhiệm vụ chính trị của các cấp, các ngành, địa phương, đơn vị. (3) Đẩy mạnh thông tin, tuyên truyền, biểu dương, khen thưởng các tập thể, cá nhân tiêu biểu, điển hình trong học tập và làm theo tư tưởng, đạo đức, phong cách Hồ </w:t>
      </w:r>
      <w:r w:rsidR="0023143F" w:rsidRPr="008B04E2">
        <w:rPr>
          <w:rFonts w:eastAsia="Times New Roman" w:cs="Times New Roman"/>
          <w:szCs w:val="28"/>
        </w:rPr>
        <w:lastRenderedPageBreak/>
        <w:t>Chí Minh gắn với tuyên truyền kỷ niệm các ngày lễ lớn, sự kiện chính trị quan trọng của đất nước, địa phương. Tăng cường công tác bảo vệ nền tảng tư tưởng của Đảng, đấu tranh phản bác các quan điểm sai trái, thù địch, nhất là trên không gian mạng. (4) Tăng cường kiểm tra, giám sát, sơ kết, đánh giá việc lãnh đạo triển khai thực hiện Kết luận 01-KL/TW, Chuyên đề toàn khóa và các chuyên đề của tỉnh, nhất là thường xuyên kiểm tra, giám sát việc làm theo gương Bác, kịp thời xử lý nghiêm những cán bộ, đảng viên vi phạm, chỉ đạo khắc phục những hạn chế, khó khăn trong quá trình thực hiện, đề ra giải pháp thiết thực để đẩy mạnh việc học tập và làm theo Bác ở các địa phương, đơn vị.</w:t>
      </w:r>
    </w:p>
    <w:p w:rsidR="00555749" w:rsidRPr="008B04E2" w:rsidRDefault="0023143F" w:rsidP="00555749">
      <w:pPr>
        <w:spacing w:before="120" w:after="120" w:line="360" w:lineRule="exact"/>
        <w:ind w:firstLine="567"/>
        <w:jc w:val="both"/>
        <w:rPr>
          <w:sz w:val="26"/>
          <w:szCs w:val="26"/>
        </w:rPr>
      </w:pPr>
      <w:r w:rsidRPr="008B04E2">
        <w:rPr>
          <w:rFonts w:eastAsia="Times New Roman" w:cs="Times New Roman"/>
          <w:szCs w:val="28"/>
        </w:rPr>
        <w:t>Tại hội nghị, 21 tập thể, 30 cá nhân được nhận Thư khen củ</w:t>
      </w:r>
      <w:r w:rsidR="000C0B3E" w:rsidRPr="008B04E2">
        <w:rPr>
          <w:rFonts w:eastAsia="Times New Roman" w:cs="Times New Roman"/>
          <w:szCs w:val="28"/>
        </w:rPr>
        <w:t xml:space="preserve">a Bí thư Tỉnh ủy; 19 tập thể, </w:t>
      </w:r>
      <w:r w:rsidRPr="008B04E2">
        <w:rPr>
          <w:rFonts w:eastAsia="Times New Roman" w:cs="Times New Roman"/>
          <w:szCs w:val="28"/>
        </w:rPr>
        <w:t>26 cá nhân được Chủ t</w:t>
      </w:r>
      <w:r w:rsidR="000C0B3E" w:rsidRPr="008B04E2">
        <w:rPr>
          <w:rFonts w:eastAsia="Times New Roman" w:cs="Times New Roman"/>
          <w:szCs w:val="28"/>
        </w:rPr>
        <w:t xml:space="preserve">ịch UBND tỉnh tặng Bằng khen </w:t>
      </w:r>
      <w:r w:rsidRPr="008B04E2">
        <w:rPr>
          <w:rFonts w:eastAsia="Times New Roman" w:cs="Times New Roman"/>
          <w:szCs w:val="28"/>
        </w:rPr>
        <w:t>có thành tích xuất sắc trong học tập và làm theo tư tưởng, đạo đức, phong cách Hồ Chí Minh năm 2022.</w:t>
      </w:r>
      <w:r w:rsidR="00766ED9" w:rsidRPr="008B04E2">
        <w:rPr>
          <w:rFonts w:eastAsia="Times New Roman" w:cs="Times New Roman"/>
          <w:szCs w:val="28"/>
        </w:rPr>
        <w:t xml:space="preserve"> Trong đó, huyện Ngọc Hồi có 02 tập thể (chi bộ thôn 2 Đăk Kan; Hội HLPN Công an huyện), 02 cá nhân</w:t>
      </w:r>
      <w:r w:rsidR="00A952D9" w:rsidRPr="008B04E2">
        <w:rPr>
          <w:rFonts w:eastAsia="Times New Roman" w:cs="Times New Roman"/>
          <w:szCs w:val="28"/>
        </w:rPr>
        <w:t xml:space="preserve"> (cô giáo</w:t>
      </w:r>
      <w:r w:rsidR="00766ED9" w:rsidRPr="008B04E2">
        <w:rPr>
          <w:rFonts w:eastAsia="Times New Roman" w:cs="Times New Roman"/>
          <w:szCs w:val="28"/>
        </w:rPr>
        <w:t xml:space="preserve"> Đặng Thị Vĩnh Thụy, </w:t>
      </w:r>
      <w:r w:rsidR="00A952D9" w:rsidRPr="008B04E2">
        <w:rPr>
          <w:rFonts w:eastAsia="Times New Roman" w:cs="Times New Roman"/>
          <w:szCs w:val="28"/>
        </w:rPr>
        <w:t xml:space="preserve">giáo viên </w:t>
      </w:r>
      <w:r w:rsidR="00766ED9" w:rsidRPr="008B04E2">
        <w:rPr>
          <w:rFonts w:eastAsia="Times New Roman" w:cs="Times New Roman"/>
          <w:szCs w:val="28"/>
        </w:rPr>
        <w:t xml:space="preserve"> </w:t>
      </w:r>
      <w:r w:rsidR="00A952D9" w:rsidRPr="008B04E2">
        <w:rPr>
          <w:rFonts w:eastAsia="Times New Roman" w:cs="Times New Roman"/>
          <w:szCs w:val="28"/>
        </w:rPr>
        <w:t xml:space="preserve">Trường </w:t>
      </w:r>
      <w:r w:rsidR="00766ED9" w:rsidRPr="008B04E2">
        <w:rPr>
          <w:rFonts w:eastAsia="Times New Roman" w:cs="Times New Roman"/>
          <w:szCs w:val="28"/>
        </w:rPr>
        <w:t>THPT Nguyễn Trãi và  đ/c</w:t>
      </w:r>
      <w:r w:rsidR="00A952D9" w:rsidRPr="008B04E2">
        <w:rPr>
          <w:szCs w:val="28"/>
        </w:rPr>
        <w:t xml:space="preserve"> Đặng Thị Hạnh, Chủ tị</w:t>
      </w:r>
      <w:r w:rsidR="000C0B3E" w:rsidRPr="008B04E2">
        <w:rPr>
          <w:szCs w:val="28"/>
        </w:rPr>
        <w:t>ch UBMT</w:t>
      </w:r>
      <w:r w:rsidR="00A952D9" w:rsidRPr="008B04E2">
        <w:rPr>
          <w:szCs w:val="28"/>
        </w:rPr>
        <w:t>TQVN xã Pờ Y)</w:t>
      </w:r>
      <w:r w:rsidR="00766ED9" w:rsidRPr="008B04E2">
        <w:rPr>
          <w:rFonts w:eastAsia="Times New Roman" w:cs="Times New Roman"/>
          <w:szCs w:val="28"/>
        </w:rPr>
        <w:t xml:space="preserve"> được Chủ tịch UBND tịnh tặng bằng khen; 01 </w:t>
      </w:r>
      <w:r w:rsidR="00A952D9" w:rsidRPr="008B04E2">
        <w:rPr>
          <w:rFonts w:eastAsia="Times New Roman" w:cs="Times New Roman"/>
          <w:szCs w:val="28"/>
        </w:rPr>
        <w:t xml:space="preserve">cá nhân </w:t>
      </w:r>
      <w:r w:rsidR="00766ED9" w:rsidRPr="008B04E2">
        <w:rPr>
          <w:rFonts w:eastAsia="Times New Roman" w:cs="Times New Roman"/>
          <w:szCs w:val="28"/>
        </w:rPr>
        <w:t xml:space="preserve">được xét đề nghị Thủ tướng Chính phủ khen thưởng (ông A Vẻ, nghệ nhân ưu tú, tại Đăk Răng, Đăk Dục). </w:t>
      </w:r>
    </w:p>
    <w:p w:rsidR="00555749" w:rsidRPr="008B04E2" w:rsidRDefault="004F69A8" w:rsidP="00555749">
      <w:pPr>
        <w:spacing w:before="120" w:after="120" w:line="360" w:lineRule="exact"/>
        <w:ind w:firstLine="567"/>
        <w:jc w:val="both"/>
        <w:rPr>
          <w:sz w:val="26"/>
          <w:szCs w:val="26"/>
        </w:rPr>
      </w:pPr>
      <w:r w:rsidRPr="008B04E2">
        <w:rPr>
          <w:rFonts w:eastAsia="Times New Roman" w:cs="Times New Roman"/>
          <w:b/>
          <w:szCs w:val="28"/>
        </w:rPr>
        <w:t>4</w:t>
      </w:r>
      <w:r w:rsidR="0023143F" w:rsidRPr="008B04E2">
        <w:rPr>
          <w:rFonts w:eastAsia="Times New Roman" w:cs="Times New Roman"/>
          <w:b/>
          <w:bCs/>
          <w:szCs w:val="28"/>
        </w:rPr>
        <w:t>. Ngày 16-5-2023, Bộ LĐ,TB&amp;XH ban hành Quyết định số 635/QĐ-LĐTBXH về việc đổi tên Trường Cao đẳng Cộng đồng Kon Tum thành Trường Cao đẳng Kon Tum theo đề nghị của UBND tỉnh và Tổng Cục trưởn</w:t>
      </w:r>
      <w:r w:rsidR="00586A98" w:rsidRPr="008B04E2">
        <w:rPr>
          <w:rFonts w:eastAsia="Times New Roman" w:cs="Times New Roman"/>
          <w:b/>
          <w:bCs/>
          <w:szCs w:val="28"/>
        </w:rPr>
        <w:t>g Tổng Cục giáo dục nghề nghiệp</w:t>
      </w:r>
      <w:r w:rsidR="00A952D9" w:rsidRPr="008B04E2">
        <w:rPr>
          <w:rFonts w:eastAsia="Times New Roman" w:cs="Times New Roman"/>
          <w:b/>
          <w:bCs/>
          <w:szCs w:val="28"/>
        </w:rPr>
        <w:t xml:space="preserve">: </w:t>
      </w:r>
      <w:r w:rsidR="0023143F" w:rsidRPr="008B04E2">
        <w:rPr>
          <w:rFonts w:eastAsia="Times New Roman" w:cs="Times New Roman"/>
          <w:szCs w:val="28"/>
        </w:rPr>
        <w:t>Trường Cao đẳng Cộng đồng Kon Tum được thành lập ngày 24-10-2017 trên cơ sở sáp nhập 4 trường: Cao đẳng Kinh tế -Kỹ thuật Kon Tum, Cao đẳng Sư phạm Kon Tum, Trung cấp Y tế Kon Tum và Trung cấp nghề Kon Tum.</w:t>
      </w:r>
    </w:p>
    <w:p w:rsidR="0023143F" w:rsidRPr="008B04E2" w:rsidRDefault="0023143F" w:rsidP="00555749">
      <w:pPr>
        <w:spacing w:before="120" w:after="120" w:line="360" w:lineRule="exact"/>
        <w:ind w:firstLine="567"/>
        <w:jc w:val="both"/>
        <w:rPr>
          <w:sz w:val="26"/>
          <w:szCs w:val="26"/>
        </w:rPr>
      </w:pPr>
      <w:r w:rsidRPr="008B04E2">
        <w:rPr>
          <w:rFonts w:eastAsia="Times New Roman" w:cs="Times New Roman"/>
          <w:szCs w:val="28"/>
        </w:rPr>
        <w:t>Sau thời gian đi vào hoạt động cho đến nay, trường đã từng bước nâng cao chất lượng đào tạo nguồn nhân lực, góp phần tích cực vào quá trình phát triển kinh tế -xã hội của địa phương.</w:t>
      </w:r>
      <w:r w:rsidR="00555749" w:rsidRPr="008B04E2">
        <w:rPr>
          <w:rFonts w:eastAsia="Times New Roman" w:cs="Times New Roman"/>
          <w:szCs w:val="28"/>
        </w:rPr>
        <w:t xml:space="preserve"> </w:t>
      </w:r>
      <w:r w:rsidRPr="008B04E2">
        <w:rPr>
          <w:rFonts w:eastAsia="Times New Roman" w:cs="Times New Roman"/>
          <w:szCs w:val="28"/>
        </w:rPr>
        <w:t>Tuy nhiên, trong quá trình triển khai hoạt động có sự bất cập, hạn chế về tên gọi của nhà trường (Cao đẳng Cộng đồng Kon Tum) chưa thực sự phù hợp với thực tế của địa phương, xa lạ với người dân và doanh nghiệp, chưa đáp ứng được mong muốn của cán bộ, công chức, viên chức các cơ quan, đơn vị trong tỉnh; không phản ánh được tính chuyên nghiệp và chuyên sâu trong công tác giáo dục đào tạo nghề nghiệp, đây là một trong những nguyên nhân chính dẫn đến chưa thu hút được nhiều học sinh, sinh viên đăng ký tham gia vào học tại trường. Để khắc phục các hạn chế này, việc đổi tên Trường Cao đẳng Cộng đồng Kon Tum thành Trường Cao đẳng Kon Tum là cấp thiết và cần thiết.</w:t>
      </w:r>
    </w:p>
    <w:p w:rsidR="004F69A8" w:rsidRPr="008B04E2" w:rsidRDefault="004F69A8" w:rsidP="0019207A">
      <w:pPr>
        <w:shd w:val="clear" w:color="auto" w:fill="FFFFFF"/>
        <w:spacing w:before="120" w:after="120" w:line="360" w:lineRule="exact"/>
        <w:ind w:firstLine="567"/>
        <w:jc w:val="both"/>
        <w:rPr>
          <w:rFonts w:eastAsia="Times New Roman" w:cs="Times New Roman"/>
          <w:b/>
          <w:bCs/>
          <w:szCs w:val="28"/>
        </w:rPr>
      </w:pPr>
      <w:r w:rsidRPr="008B04E2">
        <w:rPr>
          <w:rFonts w:eastAsia="Times New Roman" w:cs="Times New Roman"/>
          <w:b/>
          <w:bCs/>
          <w:szCs w:val="28"/>
        </w:rPr>
        <w:t>C. VĂN BẢN MỚI</w:t>
      </w:r>
    </w:p>
    <w:p w:rsidR="004F69A8" w:rsidRPr="008B04E2" w:rsidRDefault="004F69A8" w:rsidP="0019207A">
      <w:pPr>
        <w:shd w:val="clear" w:color="auto" w:fill="FFFFFF"/>
        <w:spacing w:before="120" w:after="120" w:line="360" w:lineRule="exact"/>
        <w:ind w:firstLine="567"/>
        <w:jc w:val="both"/>
        <w:rPr>
          <w:rFonts w:eastAsia="Times New Roman" w:cs="Times New Roman"/>
          <w:b/>
          <w:szCs w:val="28"/>
        </w:rPr>
      </w:pPr>
      <w:r w:rsidRPr="008B04E2">
        <w:rPr>
          <w:rFonts w:eastAsia="Times New Roman" w:cs="Times New Roman"/>
          <w:b/>
          <w:szCs w:val="28"/>
        </w:rPr>
        <w:lastRenderedPageBreak/>
        <w:t xml:space="preserve">I. VĂN BẢN CỦA TRUNG ƯƠNG:  </w:t>
      </w:r>
      <w:r w:rsidRPr="008B04E2">
        <w:rPr>
          <w:rFonts w:eastAsia="Times New Roman" w:cs="Times New Roman"/>
          <w:b/>
          <w:bCs/>
          <w:szCs w:val="28"/>
        </w:rPr>
        <w:t>1. </w:t>
      </w:r>
      <w:r w:rsidRPr="008B04E2">
        <w:rPr>
          <w:rFonts w:eastAsia="Times New Roman" w:cs="Times New Roman"/>
          <w:szCs w:val="28"/>
        </w:rPr>
        <w:t xml:space="preserve">Thông báo Hội nghị giữa nhiệm kỳ Ban Chấp hành Trung ương Đảng khóa XIII; </w:t>
      </w:r>
      <w:r w:rsidRPr="008B04E2">
        <w:rPr>
          <w:rFonts w:eastAsia="Times New Roman" w:cs="Times New Roman"/>
          <w:b/>
          <w:bCs/>
          <w:szCs w:val="28"/>
        </w:rPr>
        <w:t>2. </w:t>
      </w:r>
      <w:r w:rsidRPr="008B04E2">
        <w:rPr>
          <w:rFonts w:eastAsia="Times New Roman" w:cs="Times New Roman"/>
          <w:szCs w:val="28"/>
        </w:rPr>
        <w:t xml:space="preserve">Kết luận số 54-KL/TW, ngày 09-5-2023 của Ban Bí thư về tiếp tục thực hiện Quyết định số 99-QĐ/TW, ngày 03-10-2017 của Ban Bí thư về tiếp tục phát huy vai trò của Nhân dân trong đấu tranh ngăn chặn, đẩy lùi sự suy thoái, "tự diễn biến", "tự chuyển hoá" trong nội bộ ; </w:t>
      </w:r>
      <w:r w:rsidRPr="008B04E2">
        <w:rPr>
          <w:rFonts w:eastAsia="Times New Roman" w:cs="Times New Roman"/>
          <w:b/>
          <w:bCs/>
          <w:szCs w:val="28"/>
        </w:rPr>
        <w:t>3. </w:t>
      </w:r>
      <w:r w:rsidRPr="008B04E2">
        <w:rPr>
          <w:rFonts w:eastAsia="Times New Roman" w:cs="Times New Roman"/>
          <w:szCs w:val="28"/>
        </w:rPr>
        <w:t xml:space="preserve">Ban Tuyên giáo Trung ương ban hành Đề cương tuyên truyền nhân kỷ niệm 75 năm Ngày Chủ tịch Hồ Chí Minh ra Lời kêu gọi thi đua </w:t>
      </w:r>
      <w:r w:rsidR="000F49E5" w:rsidRPr="008B04E2">
        <w:rPr>
          <w:rFonts w:eastAsia="Times New Roman" w:cs="Times New Roman"/>
          <w:szCs w:val="28"/>
        </w:rPr>
        <w:t xml:space="preserve">ái quốc (11/6/1948 - 11/6/2023); </w:t>
      </w:r>
      <w:r w:rsidR="000F49E5" w:rsidRPr="008B04E2">
        <w:rPr>
          <w:rFonts w:eastAsia="Times New Roman" w:cs="Times New Roman"/>
          <w:b/>
          <w:szCs w:val="28"/>
        </w:rPr>
        <w:t>4.</w:t>
      </w:r>
      <w:r w:rsidR="000F49E5" w:rsidRPr="008B04E2">
        <w:rPr>
          <w:rFonts w:eastAsia="Times New Roman" w:cs="Times New Roman"/>
          <w:szCs w:val="28"/>
        </w:rPr>
        <w:t xml:space="preserve"> Nghị định số 24/2023/NĐ-CP, ngày 14-5-2023 của Chính phủ về tăng mức lương cơ sở lên 1,8 triệu đồng/tháng từ ngày 01-7-2023</w:t>
      </w:r>
      <w:r w:rsidR="00641575" w:rsidRPr="008B04E2">
        <w:rPr>
          <w:rFonts w:eastAsia="Times New Roman" w:cs="Times New Roman"/>
          <w:szCs w:val="28"/>
        </w:rPr>
        <w:t>.</w:t>
      </w:r>
    </w:p>
    <w:p w:rsidR="000F49E5" w:rsidRPr="008B04E2" w:rsidRDefault="004F69A8" w:rsidP="00A952D9">
      <w:pPr>
        <w:shd w:val="clear" w:color="auto" w:fill="FFFFFF"/>
        <w:spacing w:before="120" w:after="120" w:line="360" w:lineRule="exact"/>
        <w:ind w:firstLine="567"/>
        <w:jc w:val="both"/>
        <w:rPr>
          <w:rFonts w:eastAsia="Times New Roman" w:cs="Times New Roman"/>
          <w:i/>
          <w:iCs/>
          <w:szCs w:val="28"/>
        </w:rPr>
      </w:pPr>
      <w:r w:rsidRPr="008B04E2">
        <w:rPr>
          <w:rFonts w:eastAsia="Times New Roman" w:cs="Times New Roman"/>
          <w:b/>
          <w:iCs/>
          <w:szCs w:val="28"/>
        </w:rPr>
        <w:t>II. VĂN BẢN CỦA TỈNH:</w:t>
      </w:r>
      <w:r w:rsidRPr="008B04E2">
        <w:rPr>
          <w:rFonts w:eastAsia="Times New Roman" w:cs="Times New Roman"/>
          <w:i/>
          <w:iCs/>
          <w:szCs w:val="28"/>
        </w:rPr>
        <w:t> </w:t>
      </w:r>
      <w:r w:rsidR="0023143F" w:rsidRPr="008B04E2">
        <w:rPr>
          <w:rFonts w:eastAsia="Times New Roman" w:cs="Times New Roman"/>
          <w:b/>
          <w:bCs/>
          <w:szCs w:val="28"/>
        </w:rPr>
        <w:t>1.</w:t>
      </w:r>
      <w:r w:rsidR="0023143F" w:rsidRPr="008B04E2">
        <w:rPr>
          <w:rFonts w:eastAsia="Times New Roman" w:cs="Times New Roman"/>
          <w:szCs w:val="28"/>
        </w:rPr>
        <w:t> Chương trình số 57-CTr/TU, ngày 28-4-2023 của Ban Thường vụ Tỉnh uỷ thực hiện Nghị quyết số 36-NQ/TW, ngày 30-01-2023 của Bộ Chính trị “về phát triển và ứng dụng công nghệ sinh học phục vụ phát triể</w:t>
      </w:r>
      <w:r w:rsidRPr="008B04E2">
        <w:rPr>
          <w:rFonts w:eastAsia="Times New Roman" w:cs="Times New Roman"/>
          <w:szCs w:val="28"/>
        </w:rPr>
        <w:t xml:space="preserve">n bền vững trong tình hình mới”; </w:t>
      </w:r>
      <w:r w:rsidR="0023045D" w:rsidRPr="008B04E2">
        <w:rPr>
          <w:rFonts w:eastAsia="Times New Roman" w:cs="Times New Roman"/>
          <w:b/>
          <w:bCs/>
          <w:szCs w:val="28"/>
        </w:rPr>
        <w:t>2.</w:t>
      </w:r>
      <w:r w:rsidR="0023143F" w:rsidRPr="008B04E2">
        <w:rPr>
          <w:rFonts w:eastAsia="Times New Roman" w:cs="Times New Roman"/>
          <w:b/>
          <w:bCs/>
          <w:szCs w:val="28"/>
        </w:rPr>
        <w:t> </w:t>
      </w:r>
      <w:r w:rsidRPr="008B04E2">
        <w:rPr>
          <w:rFonts w:eastAsia="Times New Roman" w:cs="Times New Roman"/>
          <w:szCs w:val="28"/>
        </w:rPr>
        <w:t>Chương trình số 59-CTr</w:t>
      </w:r>
      <w:r w:rsidR="0023143F" w:rsidRPr="008B04E2">
        <w:rPr>
          <w:rFonts w:eastAsia="Times New Roman" w:cs="Times New Roman"/>
          <w:szCs w:val="28"/>
        </w:rPr>
        <w:t>/TU, ngày 15-5-2023 của Ban Chấp hành Đảng bộ tỉnh khoá XVI thực hiện Nghị quyết số 27-NQ/TW, ngày 09-11-2022 của Ban Chấp hành Trung ương Đảng khóa XIII “về tiếp tục xây dựng và hoàn thiện Nhà nước pháp quyền xã hội chủ nghĩa Việt Nam trong giai đoạn mới”</w:t>
      </w:r>
      <w:r w:rsidR="0023045D" w:rsidRPr="008B04E2">
        <w:rPr>
          <w:rFonts w:eastAsia="Times New Roman" w:cs="Times New Roman"/>
          <w:iCs/>
          <w:szCs w:val="28"/>
        </w:rPr>
        <w:t>;</w:t>
      </w:r>
      <w:r w:rsidR="0023045D" w:rsidRPr="008B04E2">
        <w:rPr>
          <w:rFonts w:eastAsia="Times New Roman" w:cs="Times New Roman"/>
          <w:i/>
          <w:iCs/>
          <w:szCs w:val="28"/>
        </w:rPr>
        <w:t xml:space="preserve"> </w:t>
      </w:r>
      <w:r w:rsidR="0023045D" w:rsidRPr="008B04E2">
        <w:rPr>
          <w:rFonts w:eastAsia="Times New Roman" w:cs="Times New Roman"/>
          <w:b/>
          <w:iCs/>
          <w:szCs w:val="28"/>
        </w:rPr>
        <w:t>3.</w:t>
      </w:r>
      <w:r w:rsidR="0023143F" w:rsidRPr="008B04E2">
        <w:rPr>
          <w:rFonts w:eastAsia="Times New Roman" w:cs="Times New Roman"/>
          <w:b/>
          <w:bCs/>
          <w:szCs w:val="28"/>
        </w:rPr>
        <w:t> </w:t>
      </w:r>
      <w:r w:rsidR="008931CB" w:rsidRPr="008B04E2">
        <w:rPr>
          <w:rFonts w:eastAsia="Times New Roman" w:cs="Times New Roman"/>
          <w:szCs w:val="28"/>
        </w:rPr>
        <w:t>Chương trình số 60-CT</w:t>
      </w:r>
      <w:r w:rsidR="0023143F" w:rsidRPr="008B04E2">
        <w:rPr>
          <w:rFonts w:eastAsia="Times New Roman" w:cs="Times New Roman"/>
          <w:szCs w:val="28"/>
        </w:rPr>
        <w:t>r/TU, ngày 15-5-2023 của Ban Chấp hành Đảng bộ tỉnh khoá XVI thực hiện Nghị quyết số 29-NQ/TW, ngày 17-11-2022 của Ban Chấp hành Trung ương Đảng khóa XIII “về tiếp tục đẩy mạnh công nghiệp hóa, hiện đại hóa đất nước đến năm 2030, tầm nhìn đến năm 2045”</w:t>
      </w:r>
      <w:r w:rsidR="0023045D" w:rsidRPr="008B04E2">
        <w:rPr>
          <w:rFonts w:eastAsia="Times New Roman" w:cs="Times New Roman"/>
          <w:iCs/>
          <w:szCs w:val="28"/>
        </w:rPr>
        <w:t>;</w:t>
      </w:r>
      <w:r w:rsidR="0023045D" w:rsidRPr="008B04E2">
        <w:rPr>
          <w:rFonts w:eastAsia="Times New Roman" w:cs="Times New Roman"/>
          <w:i/>
          <w:iCs/>
          <w:szCs w:val="28"/>
        </w:rPr>
        <w:t xml:space="preserve"> </w:t>
      </w:r>
      <w:r w:rsidR="0023045D" w:rsidRPr="008B04E2">
        <w:rPr>
          <w:rFonts w:eastAsia="Times New Roman" w:cs="Times New Roman"/>
          <w:b/>
          <w:bCs/>
          <w:szCs w:val="28"/>
        </w:rPr>
        <w:t xml:space="preserve">4. </w:t>
      </w:r>
      <w:r w:rsidR="0023143F" w:rsidRPr="008B04E2">
        <w:rPr>
          <w:rFonts w:eastAsia="Times New Roman" w:cs="Times New Roman"/>
          <w:szCs w:val="28"/>
        </w:rPr>
        <w:t>Kế hoạ</w:t>
      </w:r>
      <w:r w:rsidR="008931CB" w:rsidRPr="008B04E2">
        <w:rPr>
          <w:rFonts w:eastAsia="Times New Roman" w:cs="Times New Roman"/>
          <w:szCs w:val="28"/>
        </w:rPr>
        <w:t>ch số 95-KH</w:t>
      </w:r>
      <w:r w:rsidR="0023143F" w:rsidRPr="008B04E2">
        <w:rPr>
          <w:rFonts w:eastAsia="Times New Roman" w:cs="Times New Roman"/>
          <w:szCs w:val="28"/>
        </w:rPr>
        <w:t>/TU, ngày 22-5-2023 của Ban Thường vụ Tỉnh ủy triển khai thực hiện Kết luận số 48-KL/TW, ngày 30-01-2023 của Bộ Chính trị về việc tiếp tục thực hiện sắp xếp đơn vị hành chính cấp huyệ</w:t>
      </w:r>
      <w:r w:rsidR="0023045D" w:rsidRPr="008B04E2">
        <w:rPr>
          <w:rFonts w:eastAsia="Times New Roman" w:cs="Times New Roman"/>
          <w:szCs w:val="28"/>
        </w:rPr>
        <w:t>n</w:t>
      </w:r>
      <w:r w:rsidR="00E134A8" w:rsidRPr="008B04E2">
        <w:rPr>
          <w:rFonts w:eastAsia="Times New Roman" w:cs="Times New Roman"/>
          <w:szCs w:val="28"/>
        </w:rPr>
        <w:t>, cấp xã giai đoạn 2023-</w:t>
      </w:r>
      <w:r w:rsidR="000F49E5" w:rsidRPr="008B04E2">
        <w:rPr>
          <w:rFonts w:eastAsia="Times New Roman" w:cs="Times New Roman"/>
          <w:szCs w:val="28"/>
        </w:rPr>
        <w:t xml:space="preserve">2030; </w:t>
      </w:r>
      <w:r w:rsidR="000F49E5" w:rsidRPr="008B04E2">
        <w:rPr>
          <w:rFonts w:eastAsia="Times New Roman" w:cs="Times New Roman"/>
          <w:b/>
          <w:szCs w:val="28"/>
        </w:rPr>
        <w:t>5.</w:t>
      </w:r>
      <w:r w:rsidR="00E134A8" w:rsidRPr="008B04E2">
        <w:rPr>
          <w:rFonts w:eastAsia="Times New Roman" w:cs="Times New Roman"/>
          <w:szCs w:val="28"/>
        </w:rPr>
        <w:t xml:space="preserve"> </w:t>
      </w:r>
      <w:r w:rsidR="00E57816" w:rsidRPr="008B04E2">
        <w:rPr>
          <w:rFonts w:eastAsia="Times New Roman" w:cs="Times New Roman"/>
          <w:szCs w:val="28"/>
        </w:rPr>
        <w:t xml:space="preserve">Quyết định số </w:t>
      </w:r>
      <w:r w:rsidR="000F49E5" w:rsidRPr="008B04E2">
        <w:rPr>
          <w:rFonts w:eastAsia="Times New Roman" w:cs="Times New Roman"/>
          <w:szCs w:val="28"/>
        </w:rPr>
        <w:t>190/QĐ-UBND,</w:t>
      </w:r>
      <w:r w:rsidR="00E57816" w:rsidRPr="008B04E2">
        <w:rPr>
          <w:rFonts w:eastAsia="Times New Roman" w:cs="Times New Roman"/>
          <w:szCs w:val="28"/>
        </w:rPr>
        <w:t xml:space="preserve"> ngày </w:t>
      </w:r>
      <w:r w:rsidR="000F49E5" w:rsidRPr="008B04E2">
        <w:rPr>
          <w:rFonts w:eastAsia="Times New Roman" w:cs="Times New Roman"/>
          <w:szCs w:val="28"/>
        </w:rPr>
        <w:t>05-5-2023 của UBND tỉnh phê duyệt danh sách ý tưởng/sản phẩm tham gia Chương trình mỗi xã một sản phẩm (Chương trình OCOP) năm 2023 trên địa bàn tỉnh</w:t>
      </w:r>
      <w:r w:rsidR="00641575" w:rsidRPr="008B04E2">
        <w:rPr>
          <w:rFonts w:eastAsia="Times New Roman" w:cs="Times New Roman"/>
          <w:i/>
          <w:iCs/>
          <w:szCs w:val="28"/>
        </w:rPr>
        <w:t xml:space="preserve">; </w:t>
      </w:r>
      <w:r w:rsidR="00641575" w:rsidRPr="008B04E2">
        <w:rPr>
          <w:rFonts w:eastAsia="Times New Roman" w:cs="Times New Roman"/>
          <w:b/>
          <w:iCs/>
          <w:szCs w:val="28"/>
        </w:rPr>
        <w:t>6.</w:t>
      </w:r>
      <w:r w:rsidR="00641575" w:rsidRPr="008B04E2">
        <w:rPr>
          <w:rFonts w:eastAsia="Times New Roman" w:cs="Times New Roman"/>
          <w:i/>
          <w:iCs/>
          <w:szCs w:val="28"/>
        </w:rPr>
        <w:t xml:space="preserve"> </w:t>
      </w:r>
      <w:r w:rsidR="00641575" w:rsidRPr="008B04E2">
        <w:rPr>
          <w:rFonts w:eastAsia="Times New Roman" w:cs="Times New Roman"/>
          <w:szCs w:val="28"/>
        </w:rPr>
        <w:t>Quyết định số 210/QĐ-UBND, ngày 12-5-2023 của UBND tỉnh về Chương trình hành động thực hiện chỉ tiêu phát triển người tham gia bảo hiểm xã hội, bảo hiểm y tế, bảo hiểm thất nghiệp trên địa bàn tỉnh Kon Tum đến năm 2025</w:t>
      </w:r>
      <w:r w:rsidR="00641575" w:rsidRPr="008B04E2">
        <w:rPr>
          <w:rFonts w:eastAsia="Times New Roman" w:cs="Times New Roman"/>
          <w:i/>
          <w:iCs/>
          <w:szCs w:val="28"/>
        </w:rPr>
        <w:t>.</w:t>
      </w:r>
    </w:p>
    <w:p w:rsidR="000C0B3E" w:rsidRPr="008B04E2" w:rsidRDefault="000C0B3E" w:rsidP="00A952D9">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bCs/>
          <w:i/>
          <w:szCs w:val="28"/>
        </w:rPr>
        <w:t>(Chi tiết văn bản, các TCCS Đảng có thể xem tại Trang TTĐT Tuyên giáo tỉnh, Cổng thông tin điện tử tỉnh Kon Tum, Báo điện tử Đảng Cộng sản, Báo điện tử Chính phủ…)</w:t>
      </w:r>
    </w:p>
    <w:p w:rsidR="00641575" w:rsidRPr="008B04E2" w:rsidRDefault="00641575" w:rsidP="00A952D9">
      <w:pPr>
        <w:spacing w:before="120" w:after="120" w:line="360" w:lineRule="exact"/>
        <w:ind w:firstLine="567"/>
        <w:rPr>
          <w:rFonts w:eastAsia="Times New Roman" w:cs="Times New Roman"/>
          <w:szCs w:val="28"/>
        </w:rPr>
      </w:pPr>
      <w:r w:rsidRPr="008B04E2">
        <w:rPr>
          <w:rFonts w:eastAsia="Times New Roman" w:cs="Times New Roman"/>
          <w:b/>
          <w:iCs/>
          <w:szCs w:val="28"/>
        </w:rPr>
        <w:t>D. VĂN BẢN HUYỆN ỦY</w:t>
      </w:r>
    </w:p>
    <w:p w:rsidR="00A952D9" w:rsidRPr="008B04E2" w:rsidRDefault="00641575" w:rsidP="0007204A">
      <w:pPr>
        <w:tabs>
          <w:tab w:val="left" w:pos="567"/>
        </w:tabs>
        <w:spacing w:before="120" w:after="120" w:line="360" w:lineRule="exact"/>
        <w:jc w:val="both"/>
        <w:rPr>
          <w:rFonts w:cs="Times New Roman"/>
          <w:b/>
          <w:szCs w:val="28"/>
          <w:lang w:val="nl-NL"/>
        </w:rPr>
      </w:pPr>
      <w:r w:rsidRPr="008B04E2">
        <w:rPr>
          <w:rFonts w:eastAsia="Times New Roman" w:cs="Times New Roman"/>
          <w:b/>
          <w:iCs/>
          <w:szCs w:val="28"/>
        </w:rPr>
        <w:tab/>
        <w:t>Các cấp ủy, tổ chức đảng tổ chức phổ biến, quán triệt và triển khai thực hiện các chỉ đạo của Ban chấp hành, Ban Thường vụ, Thường trực Huyện ủy tại các văn bản</w:t>
      </w:r>
      <w:r w:rsidRPr="008B04E2">
        <w:rPr>
          <w:rFonts w:eastAsia="Times New Roman" w:cs="Times New Roman"/>
          <w:iCs/>
          <w:szCs w:val="28"/>
        </w:rPr>
        <w:t xml:space="preserve">: </w:t>
      </w:r>
      <w:r w:rsidRPr="008B04E2">
        <w:rPr>
          <w:rFonts w:eastAsia="Times New Roman" w:cs="Times New Roman"/>
          <w:b/>
          <w:iCs/>
          <w:szCs w:val="28"/>
        </w:rPr>
        <w:t>(</w:t>
      </w:r>
      <w:r w:rsidR="0047329E" w:rsidRPr="008B04E2">
        <w:rPr>
          <w:rFonts w:cs="Times New Roman"/>
          <w:b/>
          <w:bCs/>
          <w:szCs w:val="28"/>
        </w:rPr>
        <w:t>1)</w:t>
      </w:r>
      <w:r w:rsidR="0047329E" w:rsidRPr="008B04E2">
        <w:rPr>
          <w:rFonts w:cs="Times New Roman"/>
          <w:bCs/>
          <w:szCs w:val="28"/>
        </w:rPr>
        <w:t xml:space="preserve"> Công văn số 1623-CV/HU, ngày 15-5-2023 </w:t>
      </w:r>
      <w:r w:rsidR="0047329E" w:rsidRPr="008B04E2">
        <w:rPr>
          <w:rFonts w:eastAsia="Times New Roman" w:cs="Times New Roman"/>
          <w:szCs w:val="28"/>
        </w:rPr>
        <w:t>V/v tuyên truyền nâng cao cảnh giác trước các chiêu trò lừa đảo trên mạng;</w:t>
      </w:r>
      <w:r w:rsidR="00586A98" w:rsidRPr="008B04E2">
        <w:rPr>
          <w:rFonts w:eastAsia="Times New Roman" w:cs="Times New Roman"/>
          <w:szCs w:val="28"/>
        </w:rPr>
        <w:t xml:space="preserve"> </w:t>
      </w:r>
      <w:r w:rsidR="00586A98" w:rsidRPr="008B04E2">
        <w:rPr>
          <w:rFonts w:eastAsia="Times New Roman" w:cs="Times New Roman"/>
          <w:b/>
          <w:szCs w:val="28"/>
        </w:rPr>
        <w:t>(2)</w:t>
      </w:r>
      <w:r w:rsidR="0047329E" w:rsidRPr="008B04E2">
        <w:rPr>
          <w:rFonts w:eastAsia="Times New Roman" w:cs="Times New Roman"/>
          <w:szCs w:val="28"/>
        </w:rPr>
        <w:t xml:space="preserve"> Công văn số 1624-CV/HU, ngày 15-5-2023 </w:t>
      </w:r>
      <w:r w:rsidR="0047329E" w:rsidRPr="008B04E2">
        <w:rPr>
          <w:rFonts w:eastAsia="Arial" w:cs="Times New Roman"/>
          <w:szCs w:val="28"/>
        </w:rPr>
        <w:t xml:space="preserve">V/v tuyên truyền công tác xây dựng Đảng, xây dựng hệ </w:t>
      </w:r>
      <w:r w:rsidR="0047329E" w:rsidRPr="008B04E2">
        <w:rPr>
          <w:rFonts w:eastAsia="Arial" w:cs="Times New Roman"/>
          <w:szCs w:val="28"/>
        </w:rPr>
        <w:lastRenderedPageBreak/>
        <w:t xml:space="preserve">thống chính trị, năm 2023; </w:t>
      </w:r>
      <w:r w:rsidR="00586A98" w:rsidRPr="008B04E2">
        <w:rPr>
          <w:rFonts w:eastAsia="Arial" w:cs="Times New Roman"/>
          <w:b/>
          <w:szCs w:val="28"/>
        </w:rPr>
        <w:t>(3)</w:t>
      </w:r>
      <w:r w:rsidR="00586A98" w:rsidRPr="008B04E2">
        <w:rPr>
          <w:rFonts w:eastAsia="Times New Roman" w:cs="Times New Roman"/>
          <w:szCs w:val="28"/>
        </w:rPr>
        <w:t xml:space="preserve"> </w:t>
      </w:r>
      <w:r w:rsidR="0047329E" w:rsidRPr="008B04E2">
        <w:rPr>
          <w:rFonts w:eastAsia="Times New Roman" w:cs="Times New Roman"/>
          <w:szCs w:val="28"/>
        </w:rPr>
        <w:t xml:space="preserve">Công văn số 1625-CV/HU, ngày 15-5-2023 </w:t>
      </w:r>
      <w:r w:rsidR="000C0B3E" w:rsidRPr="008B04E2">
        <w:rPr>
          <w:rFonts w:eastAsia="Times New Roman" w:cs="Times New Roman"/>
          <w:szCs w:val="28"/>
        </w:rPr>
        <w:t>“</w:t>
      </w:r>
      <w:r w:rsidR="0047329E" w:rsidRPr="008B04E2">
        <w:rPr>
          <w:rFonts w:cs="Times New Roman"/>
          <w:szCs w:val="28"/>
        </w:rPr>
        <w:t>V/v tăng cường quản lý lao động thời vụ</w:t>
      </w:r>
      <w:r w:rsidR="000C0B3E" w:rsidRPr="008B04E2">
        <w:rPr>
          <w:rFonts w:cs="Times New Roman"/>
          <w:szCs w:val="28"/>
        </w:rPr>
        <w:t xml:space="preserve"> </w:t>
      </w:r>
      <w:r w:rsidR="0047329E" w:rsidRPr="008B04E2">
        <w:rPr>
          <w:rFonts w:cs="Times New Roman"/>
          <w:szCs w:val="28"/>
        </w:rPr>
        <w:t>trên địa bàn xã Đăk Kan</w:t>
      </w:r>
      <w:r w:rsidR="000C0B3E" w:rsidRPr="008B04E2">
        <w:rPr>
          <w:rFonts w:cs="Times New Roman"/>
          <w:szCs w:val="28"/>
        </w:rPr>
        <w:t>”</w:t>
      </w:r>
      <w:r w:rsidR="0047329E" w:rsidRPr="008B04E2">
        <w:rPr>
          <w:rFonts w:cs="Times New Roman"/>
          <w:szCs w:val="28"/>
        </w:rPr>
        <w:t xml:space="preserve">; </w:t>
      </w:r>
      <w:r w:rsidR="00586A98" w:rsidRPr="008B04E2">
        <w:rPr>
          <w:rFonts w:cs="Times New Roman"/>
          <w:b/>
          <w:szCs w:val="28"/>
        </w:rPr>
        <w:t>(4)</w:t>
      </w:r>
      <w:r w:rsidR="00586A98" w:rsidRPr="008B04E2">
        <w:rPr>
          <w:rFonts w:cs="Times New Roman"/>
          <w:szCs w:val="28"/>
        </w:rPr>
        <w:t xml:space="preserve"> </w:t>
      </w:r>
      <w:r w:rsidR="0047329E" w:rsidRPr="008B04E2">
        <w:rPr>
          <w:rFonts w:cs="Times New Roman"/>
          <w:szCs w:val="28"/>
        </w:rPr>
        <w:t xml:space="preserve">Công văn số 1633-CV/HU, ngày 22-5-2023 </w:t>
      </w:r>
      <w:r w:rsidR="000C0B3E" w:rsidRPr="008B04E2">
        <w:rPr>
          <w:rFonts w:cs="Times New Roman"/>
          <w:szCs w:val="28"/>
        </w:rPr>
        <w:t>“</w:t>
      </w:r>
      <w:r w:rsidR="0047329E" w:rsidRPr="008B04E2">
        <w:rPr>
          <w:rFonts w:eastAsia="Times New Roman" w:cs="Times New Roman"/>
          <w:szCs w:val="28"/>
        </w:rPr>
        <w:t>V/v tăng cường các biện pháp phòng ngừa, ngăn chặn tái hoạt động tà đạo Hà Mòn</w:t>
      </w:r>
      <w:r w:rsidR="000C0B3E" w:rsidRPr="008B04E2">
        <w:rPr>
          <w:rFonts w:eastAsia="Times New Roman" w:cs="Times New Roman"/>
          <w:szCs w:val="28"/>
        </w:rPr>
        <w:t>”</w:t>
      </w:r>
      <w:r w:rsidR="0047329E" w:rsidRPr="008B04E2">
        <w:rPr>
          <w:rFonts w:eastAsia="Times New Roman" w:cs="Times New Roman"/>
          <w:szCs w:val="28"/>
        </w:rPr>
        <w:t>;</w:t>
      </w:r>
      <w:r w:rsidR="00586A98" w:rsidRPr="008B04E2">
        <w:rPr>
          <w:rFonts w:eastAsia="Times New Roman" w:cs="Times New Roman"/>
          <w:szCs w:val="28"/>
        </w:rPr>
        <w:t xml:space="preserve"> </w:t>
      </w:r>
      <w:r w:rsidR="00586A98" w:rsidRPr="008B04E2">
        <w:rPr>
          <w:rFonts w:eastAsia="Times New Roman" w:cs="Times New Roman"/>
          <w:b/>
          <w:szCs w:val="28"/>
        </w:rPr>
        <w:t>(5)</w:t>
      </w:r>
      <w:r w:rsidR="0047329E" w:rsidRPr="008B04E2">
        <w:rPr>
          <w:rFonts w:eastAsia="Times New Roman" w:cs="Times New Roman"/>
          <w:szCs w:val="28"/>
        </w:rPr>
        <w:t xml:space="preserve"> Công văn số 1640-CV/HU, ngày 25-5-2023 </w:t>
      </w:r>
      <w:r w:rsidR="0047329E" w:rsidRPr="008B04E2">
        <w:rPr>
          <w:rFonts w:eastAsia="Arial" w:cs="Times New Roman"/>
          <w:szCs w:val="28"/>
        </w:rPr>
        <w:t>tuyên truyền kỷ niệm 75 năm Ngày Chủ tịch Hồ Chí Minh ra lời kêu gọi thi đua ái quốc (11/6/1948-11/6/2023)</w:t>
      </w:r>
      <w:r w:rsidR="0007204A" w:rsidRPr="008B04E2">
        <w:rPr>
          <w:rFonts w:eastAsia="Arial" w:cs="Times New Roman"/>
          <w:szCs w:val="28"/>
        </w:rPr>
        <w:t>;</w:t>
      </w:r>
      <w:r w:rsidR="00586A98" w:rsidRPr="008B04E2">
        <w:rPr>
          <w:rFonts w:eastAsia="Arial" w:cs="Times New Roman"/>
          <w:b/>
          <w:szCs w:val="28"/>
        </w:rPr>
        <w:t>(6).</w:t>
      </w:r>
      <w:r w:rsidR="00586A98" w:rsidRPr="008B04E2">
        <w:rPr>
          <w:rFonts w:eastAsia="Arial" w:cs="Times New Roman"/>
          <w:szCs w:val="28"/>
        </w:rPr>
        <w:t xml:space="preserve"> Quy định số</w:t>
      </w:r>
      <w:r w:rsidR="0007204A" w:rsidRPr="008B04E2">
        <w:rPr>
          <w:rFonts w:eastAsia="Arial" w:cs="Times New Roman"/>
          <w:szCs w:val="28"/>
        </w:rPr>
        <w:t xml:space="preserve"> </w:t>
      </w:r>
      <w:r w:rsidR="00586A98" w:rsidRPr="008B04E2">
        <w:rPr>
          <w:rFonts w:eastAsia="Arial" w:cs="Times New Roman"/>
          <w:szCs w:val="28"/>
        </w:rPr>
        <w:t xml:space="preserve">1260-QĐ/HU, ngày 27-4-2023 </w:t>
      </w:r>
      <w:r w:rsidR="00586A98" w:rsidRPr="008B04E2">
        <w:rPr>
          <w:rFonts w:cs="Times New Roman"/>
          <w:szCs w:val="28"/>
          <w:lang w:val="nl-NL"/>
        </w:rPr>
        <w:t>về</w:t>
      </w:r>
      <w:r w:rsidR="00586A98" w:rsidRPr="008B04E2">
        <w:rPr>
          <w:rFonts w:cs="Times New Roman"/>
          <w:b/>
          <w:szCs w:val="28"/>
          <w:lang w:val="nl-NL"/>
        </w:rPr>
        <w:t xml:space="preserve"> </w:t>
      </w:r>
      <w:r w:rsidR="00586A98" w:rsidRPr="008B04E2">
        <w:rPr>
          <w:rFonts w:cs="Times New Roman"/>
          <w:szCs w:val="28"/>
          <w:lang w:val="nl-NL"/>
        </w:rPr>
        <w:t>xây dựng đề án trình cấp ủy và ban hành các văn kiện của Huyện ủy, Ban Thường vụ Huyện ủy.</w:t>
      </w:r>
      <w:r w:rsidR="00586A98" w:rsidRPr="008B04E2">
        <w:rPr>
          <w:rFonts w:cs="Times New Roman"/>
          <w:b/>
          <w:szCs w:val="28"/>
          <w:lang w:val="nl-NL"/>
        </w:rPr>
        <w:t xml:space="preserve"> </w:t>
      </w:r>
    </w:p>
    <w:p w:rsidR="00586A98" w:rsidRPr="008B04E2" w:rsidRDefault="00641575" w:rsidP="00A952D9">
      <w:pPr>
        <w:spacing w:before="120" w:after="120" w:line="360" w:lineRule="exact"/>
        <w:ind w:firstLine="720"/>
        <w:jc w:val="both"/>
        <w:rPr>
          <w:rFonts w:cs="Times New Roman"/>
          <w:b/>
          <w:szCs w:val="28"/>
          <w:lang w:val="nl-NL"/>
        </w:rPr>
      </w:pPr>
      <w:r w:rsidRPr="008B04E2">
        <w:rPr>
          <w:rFonts w:eastAsia="Times New Roman" w:cs="Times New Roman"/>
          <w:b/>
          <w:bCs/>
          <w:szCs w:val="28"/>
        </w:rPr>
        <w:t>E</w:t>
      </w:r>
      <w:r w:rsidR="00A952D9" w:rsidRPr="008B04E2">
        <w:rPr>
          <w:rFonts w:eastAsia="Times New Roman" w:cs="Times New Roman"/>
          <w:b/>
          <w:bCs/>
          <w:szCs w:val="28"/>
        </w:rPr>
        <w:t xml:space="preserve">. </w:t>
      </w:r>
      <w:r w:rsidRPr="008B04E2">
        <w:rPr>
          <w:rFonts w:eastAsia="Times New Roman" w:cs="Times New Roman"/>
          <w:b/>
          <w:bCs/>
          <w:szCs w:val="28"/>
        </w:rPr>
        <w:t>GƯƠNG NGƯỜI TỐT, VIỆC TỐT</w:t>
      </w:r>
      <w:r w:rsidR="00586A98" w:rsidRPr="008B04E2">
        <w:rPr>
          <w:rFonts w:eastAsia="Times New Roman" w:cs="Times New Roman"/>
          <w:b/>
          <w:bCs/>
          <w:szCs w:val="28"/>
        </w:rPr>
        <w:t>:</w:t>
      </w:r>
    </w:p>
    <w:p w:rsidR="0023143F" w:rsidRPr="008B04E2" w:rsidRDefault="0023143F" w:rsidP="00A952D9">
      <w:pPr>
        <w:spacing w:before="120" w:after="120" w:line="360" w:lineRule="exact"/>
        <w:ind w:firstLine="720"/>
        <w:jc w:val="both"/>
        <w:rPr>
          <w:rFonts w:cs="Times New Roman"/>
          <w:b/>
          <w:szCs w:val="28"/>
          <w:lang w:val="nl-NL"/>
        </w:rPr>
      </w:pPr>
      <w:r w:rsidRPr="008B04E2">
        <w:rPr>
          <w:rFonts w:eastAsia="Times New Roman" w:cs="Times New Roman"/>
          <w:szCs w:val="28"/>
        </w:rPr>
        <w:t>Bước qua tuổi 66, dù đôi mắt hơi yếu, nhưng đôi tay bà Y Két (dân tộc Giẻ Triêng, thôn Đăk Si, xã Đăk Dục, huyện Ngọc Hồi) vẫn thoăn thoắt, nhanh nhẹn mỗi khi ngồi vào khung cửi. Với bà, việc dệt thổ cẩm như là cách để bà bầu bạn, thể hiện tấm lòng, sẻ chia mọi vui buồn trong cuộc sống</w:t>
      </w:r>
      <w:r w:rsidR="00586A98" w:rsidRPr="008B04E2">
        <w:rPr>
          <w:rFonts w:eastAsia="Times New Roman" w:cs="Times New Roman"/>
          <w:i/>
          <w:iCs/>
          <w:szCs w:val="28"/>
        </w:rPr>
        <w:t xml:space="preserve"> (Chi tiết, xem tại mục Ghi chép, phóng sự của Báo Kon Tum online- </w:t>
      </w:r>
      <w:hyperlink r:id="rId8" w:history="1">
        <w:r w:rsidR="00586A98" w:rsidRPr="008B04E2">
          <w:rPr>
            <w:rStyle w:val="Hyperlink"/>
            <w:rFonts w:eastAsia="Times New Roman" w:cs="Times New Roman"/>
            <w:i/>
            <w:iCs/>
            <w:color w:val="auto"/>
            <w:szCs w:val="28"/>
          </w:rPr>
          <w:t>www.baokontum.com.vn</w:t>
        </w:r>
      </w:hyperlink>
      <w:r w:rsidR="00586A98" w:rsidRPr="008B04E2">
        <w:rPr>
          <w:rFonts w:eastAsia="Times New Roman" w:cs="Times New Roman"/>
          <w:i/>
          <w:iCs/>
          <w:szCs w:val="28"/>
        </w:rPr>
        <w:t xml:space="preserve">). </w:t>
      </w:r>
    </w:p>
    <w:p w:rsidR="0023143F" w:rsidRPr="008B04E2" w:rsidRDefault="0023143F" w:rsidP="0023143F">
      <w:pPr>
        <w:ind w:right="-290"/>
        <w:jc w:val="both"/>
        <w:rPr>
          <w:rFonts w:cs="Times New Roman"/>
          <w:i/>
          <w:szCs w:val="28"/>
          <w:lang w:eastAsia="vi-VN"/>
        </w:rPr>
      </w:pPr>
      <w:r w:rsidRPr="008B04E2">
        <w:rPr>
          <w:rFonts w:cs="Times New Roman"/>
          <w:noProof/>
        </w:rPr>
        <mc:AlternateContent>
          <mc:Choice Requires="wps">
            <w:drawing>
              <wp:anchor distT="0" distB="0" distL="114300" distR="114300" simplePos="0" relativeHeight="251659264" behindDoc="0" locked="0" layoutInCell="1" allowOverlap="1" wp14:anchorId="157A85DA" wp14:editId="186DB405">
                <wp:simplePos x="0" y="0"/>
                <wp:positionH relativeFrom="column">
                  <wp:posOffset>1710690</wp:posOffset>
                </wp:positionH>
                <wp:positionV relativeFrom="paragraph">
                  <wp:posOffset>153035</wp:posOffset>
                </wp:positionV>
                <wp:extent cx="2751455" cy="31750"/>
                <wp:effectExtent l="0" t="0" r="10795" b="25400"/>
                <wp:wrapNone/>
                <wp:docPr id="2" name="Straight Connector 2"/>
                <wp:cNvGraphicFramePr/>
                <a:graphic xmlns:a="http://schemas.openxmlformats.org/drawingml/2006/main">
                  <a:graphicData uri="http://schemas.microsoft.com/office/word/2010/wordprocessingShape">
                    <wps:wsp>
                      <wps:cNvCnPr/>
                      <wps:spPr>
                        <a:xfrm flipV="1">
                          <a:off x="0" y="0"/>
                          <a:ext cx="2750820"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2.05pt" to="3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" strokecolor="#4a7ebb"/>
            </w:pict>
          </mc:Fallback>
        </mc:AlternateContent>
      </w:r>
    </w:p>
    <w:p w:rsidR="0023143F" w:rsidRPr="008B04E2" w:rsidRDefault="0023143F" w:rsidP="0023143F">
      <w:pPr>
        <w:shd w:val="clear" w:color="auto" w:fill="FFFFFF"/>
        <w:spacing w:after="0" w:line="234" w:lineRule="atLeast"/>
        <w:jc w:val="both"/>
        <w:rPr>
          <w:rFonts w:eastAsia="Times New Roman" w:cs="Times New Roman"/>
          <w:szCs w:val="28"/>
        </w:rPr>
      </w:pPr>
      <w:r w:rsidRPr="008B04E2">
        <w:rPr>
          <w:rFonts w:eastAsia="Times New Roman" w:cs="Times New Roman"/>
          <w:szCs w:val="28"/>
        </w:rPr>
        <w:br/>
      </w:r>
    </w:p>
    <w:p w:rsidR="0023143F" w:rsidRPr="008B04E2" w:rsidRDefault="0023143F" w:rsidP="0023143F">
      <w:pPr>
        <w:rPr>
          <w:rFonts w:cs="Times New Roman"/>
        </w:rPr>
      </w:pPr>
    </w:p>
    <w:p w:rsidR="008B3DCD" w:rsidRPr="008B04E2" w:rsidRDefault="008B3DCD">
      <w:pPr>
        <w:rPr>
          <w:rFonts w:cs="Times New Roman"/>
        </w:rPr>
      </w:pPr>
    </w:p>
    <w:sectPr w:rsidR="008B3DCD" w:rsidRPr="008B04E2" w:rsidSect="0019207A">
      <w:head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7A" w:rsidRDefault="0019207A" w:rsidP="0023143F">
      <w:pPr>
        <w:spacing w:after="0" w:line="240" w:lineRule="auto"/>
      </w:pPr>
      <w:r>
        <w:separator/>
      </w:r>
    </w:p>
  </w:endnote>
  <w:endnote w:type="continuationSeparator" w:id="0">
    <w:p w:rsidR="0019207A" w:rsidRDefault="0019207A" w:rsidP="0023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7A" w:rsidRDefault="0019207A" w:rsidP="0023143F">
      <w:pPr>
        <w:spacing w:after="0" w:line="240" w:lineRule="auto"/>
      </w:pPr>
      <w:r>
        <w:separator/>
      </w:r>
    </w:p>
  </w:footnote>
  <w:footnote w:type="continuationSeparator" w:id="0">
    <w:p w:rsidR="0019207A" w:rsidRDefault="0019207A" w:rsidP="0023143F">
      <w:pPr>
        <w:spacing w:after="0" w:line="240" w:lineRule="auto"/>
      </w:pPr>
      <w:r>
        <w:continuationSeparator/>
      </w:r>
    </w:p>
  </w:footnote>
  <w:footnote w:id="1">
    <w:p w:rsidR="0019207A" w:rsidRPr="00A952D9" w:rsidRDefault="0019207A" w:rsidP="00047B4E">
      <w:pPr>
        <w:shd w:val="clear" w:color="auto" w:fill="FFFFFF"/>
        <w:spacing w:after="0" w:line="240" w:lineRule="auto"/>
        <w:ind w:firstLine="567"/>
        <w:jc w:val="both"/>
        <w:rPr>
          <w:rFonts w:eastAsia="Times New Roman" w:cs="Times New Roman"/>
          <w:color w:val="333333"/>
          <w:sz w:val="20"/>
          <w:szCs w:val="20"/>
        </w:rPr>
      </w:pPr>
      <w:r w:rsidRPr="00047B4E">
        <w:rPr>
          <w:rStyle w:val="FootnoteReference"/>
          <w:rFonts w:cs="Times New Roman"/>
          <w:b/>
          <w:sz w:val="20"/>
          <w:szCs w:val="20"/>
        </w:rPr>
        <w:footnoteRef/>
      </w:r>
      <w:r w:rsidRPr="00047B4E">
        <w:rPr>
          <w:rFonts w:cs="Times New Roman"/>
          <w:b/>
          <w:sz w:val="20"/>
          <w:szCs w:val="20"/>
        </w:rPr>
        <w:t xml:space="preserve"> </w:t>
      </w:r>
      <w:bookmarkStart w:id="1" w:name="_ftn1"/>
      <w:r w:rsidRPr="00A952D9">
        <w:rPr>
          <w:rFonts w:eastAsia="Times New Roman" w:cs="Times New Roman"/>
          <w:color w:val="333333"/>
          <w:sz w:val="20"/>
          <w:szCs w:val="20"/>
        </w:rPr>
        <w:fldChar w:fldCharType="begin"/>
      </w:r>
      <w:r w:rsidRPr="00A952D9">
        <w:rPr>
          <w:rFonts w:eastAsia="Times New Roman" w:cs="Times New Roman"/>
          <w:color w:val="333333"/>
          <w:sz w:val="20"/>
          <w:szCs w:val="20"/>
        </w:rPr>
        <w:instrText xml:space="preserve"> HYPERLINK "https://www.tuyengiaokontum.org.vn/Tai-lieu-sinh-hoat-chi-bo/ban-tin-thong-bao-noi-bo-phuc-vu-sinh-hoat-chi-bo-thang-6-2023-5699.html" \l "_ftnref1" \o "" </w:instrText>
      </w:r>
      <w:r w:rsidRPr="00A952D9">
        <w:rPr>
          <w:rFonts w:eastAsia="Times New Roman" w:cs="Times New Roman"/>
          <w:color w:val="333333"/>
          <w:sz w:val="20"/>
          <w:szCs w:val="20"/>
        </w:rPr>
        <w:fldChar w:fldCharType="separate"/>
      </w:r>
      <w:r w:rsidRPr="00A952D9">
        <w:rPr>
          <w:rFonts w:eastAsia="Times New Roman" w:cs="Times New Roman"/>
          <w:color w:val="022FE0"/>
          <w:sz w:val="20"/>
          <w:szCs w:val="20"/>
        </w:rPr>
        <w:t>[1]</w:t>
      </w:r>
      <w:r w:rsidRPr="00A952D9">
        <w:rPr>
          <w:rFonts w:eastAsia="Times New Roman" w:cs="Times New Roman"/>
          <w:color w:val="333333"/>
          <w:sz w:val="20"/>
          <w:szCs w:val="20"/>
        </w:rPr>
        <w:fldChar w:fldCharType="end"/>
      </w:r>
      <w:bookmarkEnd w:id="1"/>
      <w:r w:rsidRPr="00A952D9">
        <w:rPr>
          <w:rFonts w:eastAsia="Times New Roman" w:cs="Times New Roman"/>
          <w:color w:val="333333"/>
          <w:sz w:val="20"/>
          <w:szCs w:val="20"/>
        </w:rPr>
        <w:t> Ngày Quốc tế Thiếu nhi (1-6) và các hoạt động hưởng ứng Tháng hành động vì trẻ em năm 2023; Kỷ niệm 112 năm Ngày Bác Hồ ra đi tìm đường cứu nước (05/6/1911-05/6/2023) và 75 năm Ngày Chủ tịch Hồ Chí Minh ra lời kêu gọi thi đua Ái Quốc (11/6/1948-11/6/2023); Ngày Môi trường thế giới (05/6); kỷ niệm 98 năm Ngày Báo chí cách mạng Việt Nam (21/6/1925 - 21/6/2023); Ngày Gia đình Việt Nam (28-6)...</w:t>
      </w:r>
    </w:p>
    <w:p w:rsidR="0019207A" w:rsidRPr="00494550" w:rsidRDefault="0019207A" w:rsidP="0023143F">
      <w:pPr>
        <w:pStyle w:val="FootnoteText"/>
        <w:ind w:firstLine="720"/>
        <w:jc w:val="both"/>
        <w:rPr>
          <w:rFonts w:cs="Times New Roman"/>
        </w:rPr>
      </w:pPr>
      <w:r w:rsidRPr="009E29D0">
        <w:rPr>
          <w:rFonts w:eastAsia="Times New Roman" w:cs="Times New Roman"/>
          <w:color w:val="333333"/>
          <w:sz w:val="28"/>
          <w:szCs w:val="28"/>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07204A" w:rsidRDefault="0007204A">
        <w:pPr>
          <w:pStyle w:val="Header"/>
          <w:jc w:val="center"/>
        </w:pPr>
        <w:r>
          <w:fldChar w:fldCharType="begin"/>
        </w:r>
        <w:r>
          <w:instrText xml:space="preserve"> PAGE   \* MERGEFORMAT </w:instrText>
        </w:r>
        <w:r>
          <w:fldChar w:fldCharType="separate"/>
        </w:r>
        <w:r w:rsidR="008B04E2">
          <w:rPr>
            <w:noProof/>
          </w:rPr>
          <w:t>1</w:t>
        </w:r>
        <w:r>
          <w:rPr>
            <w:noProof/>
          </w:rPr>
          <w:fldChar w:fldCharType="end"/>
        </w:r>
      </w:p>
    </w:sdtContent>
  </w:sdt>
  <w:p w:rsidR="0007204A" w:rsidRDefault="00072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3F"/>
    <w:rsid w:val="00047B4E"/>
    <w:rsid w:val="0007204A"/>
    <w:rsid w:val="000A0647"/>
    <w:rsid w:val="000C0B3E"/>
    <w:rsid w:val="000F49E5"/>
    <w:rsid w:val="00121BA2"/>
    <w:rsid w:val="0019207A"/>
    <w:rsid w:val="0023045D"/>
    <w:rsid w:val="0023143F"/>
    <w:rsid w:val="0047329E"/>
    <w:rsid w:val="004F69A8"/>
    <w:rsid w:val="00511B18"/>
    <w:rsid w:val="00555749"/>
    <w:rsid w:val="00586A98"/>
    <w:rsid w:val="00641575"/>
    <w:rsid w:val="00766ED9"/>
    <w:rsid w:val="008931CB"/>
    <w:rsid w:val="008B04E2"/>
    <w:rsid w:val="008B3DCD"/>
    <w:rsid w:val="008C3ECA"/>
    <w:rsid w:val="009F4660"/>
    <w:rsid w:val="00A66FE4"/>
    <w:rsid w:val="00A952D9"/>
    <w:rsid w:val="00DE215A"/>
    <w:rsid w:val="00E134A8"/>
    <w:rsid w:val="00E57816"/>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3143F"/>
    <w:rPr>
      <w:vertAlign w:val="superscript"/>
    </w:rPr>
  </w:style>
  <w:style w:type="paragraph" w:styleId="FootnoteText">
    <w:name w:val="footnote text"/>
    <w:basedOn w:val="Normal"/>
    <w:link w:val="FootnoteTextChar"/>
    <w:uiPriority w:val="99"/>
    <w:semiHidden/>
    <w:unhideWhenUsed/>
    <w:rsid w:val="0023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43F"/>
    <w:rPr>
      <w:sz w:val="20"/>
      <w:szCs w:val="20"/>
    </w:rPr>
  </w:style>
  <w:style w:type="character" w:styleId="Hyperlink">
    <w:name w:val="Hyperlink"/>
    <w:basedOn w:val="DefaultParagraphFont"/>
    <w:uiPriority w:val="99"/>
    <w:unhideWhenUsed/>
    <w:rsid w:val="0023143F"/>
    <w:rPr>
      <w:color w:val="0000FF" w:themeColor="hyperlink"/>
      <w:u w:val="single"/>
    </w:rPr>
  </w:style>
  <w:style w:type="paragraph" w:styleId="ListParagraph">
    <w:name w:val="List Paragraph"/>
    <w:basedOn w:val="Normal"/>
    <w:uiPriority w:val="34"/>
    <w:qFormat/>
    <w:rsid w:val="0023143F"/>
    <w:pPr>
      <w:ind w:left="720"/>
      <w:contextualSpacing/>
    </w:pPr>
  </w:style>
  <w:style w:type="paragraph" w:styleId="BodyText">
    <w:name w:val="Body Text"/>
    <w:basedOn w:val="Normal"/>
    <w:link w:val="BodyTextChar"/>
    <w:unhideWhenUsed/>
    <w:rsid w:val="00511B18"/>
    <w:pPr>
      <w:tabs>
        <w:tab w:val="left" w:pos="545"/>
      </w:tabs>
      <w:spacing w:after="0" w:line="240" w:lineRule="auto"/>
      <w:jc w:val="both"/>
    </w:pPr>
    <w:rPr>
      <w:rFonts w:eastAsia="Times New Roman" w:cs="Times New Roman"/>
      <w:color w:val="000000"/>
      <w:szCs w:val="20"/>
    </w:rPr>
  </w:style>
  <w:style w:type="character" w:customStyle="1" w:styleId="BodyTextChar">
    <w:name w:val="Body Text Char"/>
    <w:basedOn w:val="DefaultParagraphFont"/>
    <w:link w:val="BodyText"/>
    <w:rsid w:val="00511B18"/>
    <w:rPr>
      <w:rFonts w:eastAsia="Times New Roman" w:cs="Times New Roman"/>
      <w:color w:val="000000"/>
      <w:szCs w:val="20"/>
    </w:rPr>
  </w:style>
  <w:style w:type="paragraph" w:styleId="Header">
    <w:name w:val="header"/>
    <w:basedOn w:val="Normal"/>
    <w:link w:val="HeaderChar"/>
    <w:uiPriority w:val="99"/>
    <w:unhideWhenUsed/>
    <w:rsid w:val="0007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4A"/>
  </w:style>
  <w:style w:type="paragraph" w:styleId="Footer">
    <w:name w:val="footer"/>
    <w:basedOn w:val="Normal"/>
    <w:link w:val="FooterChar"/>
    <w:uiPriority w:val="99"/>
    <w:unhideWhenUsed/>
    <w:rsid w:val="0007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3143F"/>
    <w:rPr>
      <w:vertAlign w:val="superscript"/>
    </w:rPr>
  </w:style>
  <w:style w:type="paragraph" w:styleId="FootnoteText">
    <w:name w:val="footnote text"/>
    <w:basedOn w:val="Normal"/>
    <w:link w:val="FootnoteTextChar"/>
    <w:uiPriority w:val="99"/>
    <w:semiHidden/>
    <w:unhideWhenUsed/>
    <w:rsid w:val="0023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43F"/>
    <w:rPr>
      <w:sz w:val="20"/>
      <w:szCs w:val="20"/>
    </w:rPr>
  </w:style>
  <w:style w:type="character" w:styleId="Hyperlink">
    <w:name w:val="Hyperlink"/>
    <w:basedOn w:val="DefaultParagraphFont"/>
    <w:uiPriority w:val="99"/>
    <w:unhideWhenUsed/>
    <w:rsid w:val="0023143F"/>
    <w:rPr>
      <w:color w:val="0000FF" w:themeColor="hyperlink"/>
      <w:u w:val="single"/>
    </w:rPr>
  </w:style>
  <w:style w:type="paragraph" w:styleId="ListParagraph">
    <w:name w:val="List Paragraph"/>
    <w:basedOn w:val="Normal"/>
    <w:uiPriority w:val="34"/>
    <w:qFormat/>
    <w:rsid w:val="0023143F"/>
    <w:pPr>
      <w:ind w:left="720"/>
      <w:contextualSpacing/>
    </w:pPr>
  </w:style>
  <w:style w:type="paragraph" w:styleId="BodyText">
    <w:name w:val="Body Text"/>
    <w:basedOn w:val="Normal"/>
    <w:link w:val="BodyTextChar"/>
    <w:unhideWhenUsed/>
    <w:rsid w:val="00511B18"/>
    <w:pPr>
      <w:tabs>
        <w:tab w:val="left" w:pos="545"/>
      </w:tabs>
      <w:spacing w:after="0" w:line="240" w:lineRule="auto"/>
      <w:jc w:val="both"/>
    </w:pPr>
    <w:rPr>
      <w:rFonts w:eastAsia="Times New Roman" w:cs="Times New Roman"/>
      <w:color w:val="000000"/>
      <w:szCs w:val="20"/>
    </w:rPr>
  </w:style>
  <w:style w:type="character" w:customStyle="1" w:styleId="BodyTextChar">
    <w:name w:val="Body Text Char"/>
    <w:basedOn w:val="DefaultParagraphFont"/>
    <w:link w:val="BodyText"/>
    <w:rsid w:val="00511B18"/>
    <w:rPr>
      <w:rFonts w:eastAsia="Times New Roman" w:cs="Times New Roman"/>
      <w:color w:val="000000"/>
      <w:szCs w:val="20"/>
    </w:rPr>
  </w:style>
  <w:style w:type="paragraph" w:styleId="Header">
    <w:name w:val="header"/>
    <w:basedOn w:val="Normal"/>
    <w:link w:val="HeaderChar"/>
    <w:uiPriority w:val="99"/>
    <w:unhideWhenUsed/>
    <w:rsid w:val="0007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4A"/>
  </w:style>
  <w:style w:type="paragraph" w:styleId="Footer">
    <w:name w:val="footer"/>
    <w:basedOn w:val="Normal"/>
    <w:link w:val="FooterChar"/>
    <w:uiPriority w:val="99"/>
    <w:unhideWhenUsed/>
    <w:rsid w:val="0007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41664">
      <w:bodyDiv w:val="1"/>
      <w:marLeft w:val="0"/>
      <w:marRight w:val="0"/>
      <w:marTop w:val="0"/>
      <w:marBottom w:val="0"/>
      <w:divBdr>
        <w:top w:val="none" w:sz="0" w:space="0" w:color="auto"/>
        <w:left w:val="none" w:sz="0" w:space="0" w:color="auto"/>
        <w:bottom w:val="none" w:sz="0" w:space="0" w:color="auto"/>
        <w:right w:val="none" w:sz="0" w:space="0" w:color="auto"/>
      </w:divBdr>
    </w:div>
    <w:div w:id="1983579764">
      <w:bodyDiv w:val="1"/>
      <w:marLeft w:val="0"/>
      <w:marRight w:val="0"/>
      <w:marTop w:val="0"/>
      <w:marBottom w:val="0"/>
      <w:divBdr>
        <w:top w:val="none" w:sz="0" w:space="0" w:color="auto"/>
        <w:left w:val="none" w:sz="0" w:space="0" w:color="auto"/>
        <w:bottom w:val="none" w:sz="0" w:space="0" w:color="auto"/>
        <w:right w:val="none" w:sz="0" w:space="0" w:color="auto"/>
      </w:divBdr>
    </w:div>
    <w:div w:id="21065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okontum.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57D2-26E5-4F2F-AA71-656886C9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cp:revision>
  <dcterms:created xsi:type="dcterms:W3CDTF">2023-05-31T01:38:00Z</dcterms:created>
  <dcterms:modified xsi:type="dcterms:W3CDTF">2023-06-01T00:52:00Z</dcterms:modified>
</cp:coreProperties>
</file>