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286" w:rsidRPr="00023835" w:rsidRDefault="00553286" w:rsidP="00553286">
      <w:pPr>
        <w:shd w:val="clear" w:color="auto" w:fill="FFFFFF"/>
        <w:spacing w:before="120" w:after="120" w:line="360" w:lineRule="exact"/>
        <w:jc w:val="center"/>
        <w:rPr>
          <w:rFonts w:eastAsia="Times New Roman" w:cs="Times New Roman"/>
          <w:b/>
          <w:szCs w:val="28"/>
        </w:rPr>
      </w:pPr>
      <w:r w:rsidRPr="00023835">
        <w:rPr>
          <w:rFonts w:eastAsia="Times New Roman" w:cs="Times New Roman"/>
          <w:b/>
          <w:szCs w:val="28"/>
        </w:rPr>
        <w:t>TÀ</w:t>
      </w:r>
      <w:r w:rsidR="006D0923">
        <w:rPr>
          <w:rFonts w:eastAsia="Times New Roman" w:cs="Times New Roman"/>
          <w:b/>
          <w:szCs w:val="28"/>
        </w:rPr>
        <w:t>I LIỆU SINH HOẠT CHI BỘ THÁNG 12</w:t>
      </w:r>
      <w:r w:rsidRPr="00023835">
        <w:rPr>
          <w:rFonts w:eastAsia="Times New Roman" w:cs="Times New Roman"/>
          <w:b/>
          <w:szCs w:val="28"/>
        </w:rPr>
        <w:t>-2023</w:t>
      </w:r>
    </w:p>
    <w:p w:rsidR="00553286" w:rsidRPr="00023835" w:rsidRDefault="00553286" w:rsidP="00553286">
      <w:pPr>
        <w:shd w:val="clear" w:color="auto" w:fill="FFFFFF"/>
        <w:spacing w:before="120" w:after="120" w:line="360" w:lineRule="exact"/>
        <w:ind w:firstLine="567"/>
        <w:jc w:val="both"/>
        <w:rPr>
          <w:rFonts w:eastAsia="Times New Roman" w:cs="Times New Roman"/>
          <w:b/>
          <w:bCs/>
          <w:szCs w:val="28"/>
        </w:rPr>
      </w:pPr>
      <w:r w:rsidRPr="00023835">
        <w:rPr>
          <w:rFonts w:eastAsia="Times New Roman" w:cs="Times New Roman"/>
          <w:b/>
          <w:bCs/>
          <w:szCs w:val="28"/>
        </w:rPr>
        <w:t>A. ĐỊNH HƯỚNG</w:t>
      </w:r>
      <w:r w:rsidR="006D0923">
        <w:rPr>
          <w:rFonts w:eastAsia="Times New Roman" w:cs="Times New Roman"/>
          <w:b/>
          <w:bCs/>
          <w:szCs w:val="28"/>
        </w:rPr>
        <w:t xml:space="preserve"> SINH HOẠT CHI BỘ TRONG THÁNG 12</w:t>
      </w:r>
      <w:r w:rsidRPr="00023835">
        <w:rPr>
          <w:rFonts w:eastAsia="Times New Roman" w:cs="Times New Roman"/>
          <w:b/>
          <w:bCs/>
          <w:szCs w:val="28"/>
        </w:rPr>
        <w:t>-2023</w:t>
      </w:r>
    </w:p>
    <w:p w:rsidR="007966CE" w:rsidRDefault="00553286" w:rsidP="007966CE">
      <w:pPr>
        <w:shd w:val="clear" w:color="auto" w:fill="FFFFFF"/>
        <w:spacing w:before="120" w:after="120" w:line="360" w:lineRule="exact"/>
        <w:ind w:firstLine="567"/>
        <w:jc w:val="both"/>
        <w:rPr>
          <w:rFonts w:eastAsia="Times New Roman" w:cs="Times New Roman"/>
          <w:color w:val="000000" w:themeColor="text1"/>
          <w:szCs w:val="28"/>
        </w:rPr>
      </w:pPr>
      <w:r w:rsidRPr="006D0923">
        <w:rPr>
          <w:rFonts w:eastAsia="Times New Roman" w:cs="Times New Roman"/>
          <w:color w:val="000000" w:themeColor="text1"/>
          <w:szCs w:val="28"/>
        </w:rPr>
        <w:t xml:space="preserve">Các cấp ủy, chi bộ </w:t>
      </w:r>
      <w:r w:rsidRPr="006D0923">
        <w:rPr>
          <w:rFonts w:eastAsia="Times New Roman" w:cs="Times New Roman"/>
          <w:b/>
          <w:color w:val="000000" w:themeColor="text1"/>
          <w:szCs w:val="28"/>
        </w:rPr>
        <w:t>lựa chọn những nội dung</w:t>
      </w:r>
      <w:r w:rsidRPr="006D0923">
        <w:rPr>
          <w:rFonts w:eastAsia="Times New Roman" w:cs="Times New Roman"/>
          <w:color w:val="000000" w:themeColor="text1"/>
          <w:szCs w:val="28"/>
        </w:rPr>
        <w:t xml:space="preserve"> t</w:t>
      </w:r>
      <w:r w:rsidR="006D0923" w:rsidRPr="006D0923">
        <w:rPr>
          <w:rFonts w:eastAsia="Times New Roman" w:cs="Times New Roman"/>
          <w:color w:val="000000" w:themeColor="text1"/>
          <w:szCs w:val="28"/>
        </w:rPr>
        <w:t>rong Tài liệu sinh hoạt tháng 12</w:t>
      </w:r>
      <w:r w:rsidRPr="006D0923">
        <w:rPr>
          <w:rFonts w:eastAsia="Times New Roman" w:cs="Times New Roman"/>
          <w:color w:val="000000" w:themeColor="text1"/>
          <w:szCs w:val="28"/>
        </w:rPr>
        <w:t>/2023 để sinh hoạt chi bộ. Tập trung tuyên truyền, thông tin các nội dung:</w:t>
      </w:r>
    </w:p>
    <w:p w:rsidR="00553286" w:rsidRPr="007966CE" w:rsidRDefault="00553286" w:rsidP="007966CE">
      <w:pPr>
        <w:shd w:val="clear" w:color="auto" w:fill="FFFFFF"/>
        <w:spacing w:before="120" w:after="120" w:line="360" w:lineRule="exact"/>
        <w:ind w:firstLine="567"/>
        <w:jc w:val="both"/>
        <w:rPr>
          <w:rFonts w:eastAsia="Times New Roman" w:cs="Times New Roman"/>
          <w:color w:val="000000" w:themeColor="text1"/>
          <w:szCs w:val="28"/>
        </w:rPr>
      </w:pPr>
      <w:r w:rsidRPr="006D0923">
        <w:rPr>
          <w:rFonts w:eastAsia="Times New Roman" w:cs="Times New Roman"/>
          <w:b/>
          <w:color w:val="000000" w:themeColor="text1"/>
          <w:szCs w:val="28"/>
        </w:rPr>
        <w:t>1.</w:t>
      </w:r>
      <w:r w:rsidRPr="006D0923">
        <w:rPr>
          <w:rFonts w:eastAsia="Times New Roman" w:cs="Times New Roman"/>
          <w:color w:val="000000" w:themeColor="text1"/>
          <w:szCs w:val="28"/>
        </w:rPr>
        <w:t xml:space="preserve"> Thông tin thời sự về tình hình thế giới, trong  nước, trong tỉnh; sinh hoạt chính trị, tư tưởng và tuyên truyền kỷ niệm cá</w:t>
      </w:r>
      <w:r w:rsidR="007966CE">
        <w:rPr>
          <w:rFonts w:eastAsia="Times New Roman" w:cs="Times New Roman"/>
          <w:color w:val="000000" w:themeColor="text1"/>
          <w:szCs w:val="28"/>
        </w:rPr>
        <w:t xml:space="preserve">c ngày lễ lớn của đất nước, địa </w:t>
      </w:r>
      <w:r w:rsidRPr="006D0923">
        <w:rPr>
          <w:rFonts w:eastAsia="Times New Roman" w:cs="Times New Roman"/>
          <w:color w:val="000000" w:themeColor="text1"/>
          <w:szCs w:val="28"/>
        </w:rPr>
        <w:t>phương trong tháng 12: kỷ niệm 34 năm Ngày th</w:t>
      </w:r>
      <w:r w:rsidR="007966CE">
        <w:rPr>
          <w:rFonts w:eastAsia="Times New Roman" w:cs="Times New Roman"/>
          <w:color w:val="000000" w:themeColor="text1"/>
          <w:szCs w:val="28"/>
        </w:rPr>
        <w:t xml:space="preserve">ành lập Hội Cựu chiến binh Việt </w:t>
      </w:r>
      <w:r w:rsidRPr="006D0923">
        <w:rPr>
          <w:rFonts w:eastAsia="Times New Roman" w:cs="Times New Roman"/>
          <w:color w:val="000000" w:themeColor="text1"/>
          <w:szCs w:val="28"/>
        </w:rPr>
        <w:t>Nam</w:t>
      </w:r>
      <w:r w:rsidR="007966CE">
        <w:rPr>
          <w:rFonts w:eastAsia="Times New Roman" w:cs="Times New Roman"/>
          <w:i/>
          <w:iCs/>
          <w:color w:val="000000" w:themeColor="text1"/>
          <w:szCs w:val="28"/>
        </w:rPr>
        <w:t> (06/12/1989-</w:t>
      </w:r>
      <w:r w:rsidRPr="006D0923">
        <w:rPr>
          <w:rFonts w:eastAsia="Times New Roman" w:cs="Times New Roman"/>
          <w:i/>
          <w:iCs/>
          <w:color w:val="000000" w:themeColor="text1"/>
          <w:szCs w:val="28"/>
        </w:rPr>
        <w:t>06/12/2023)</w:t>
      </w:r>
      <w:r w:rsidRPr="006D0923">
        <w:rPr>
          <w:rFonts w:eastAsia="Times New Roman" w:cs="Times New Roman"/>
          <w:color w:val="000000" w:themeColor="text1"/>
          <w:szCs w:val="28"/>
        </w:rPr>
        <w:t>; 79 năm Ngày thành lập </w:t>
      </w:r>
      <w:r w:rsidRPr="006D0923">
        <w:rPr>
          <w:rFonts w:eastAsia="Times New Roman" w:cs="Times New Roman"/>
          <w:iCs/>
          <w:color w:val="000000" w:themeColor="text1"/>
          <w:szCs w:val="28"/>
        </w:rPr>
        <w:t>Quân đội</w:t>
      </w:r>
      <w:r w:rsidR="007966CE">
        <w:rPr>
          <w:rFonts w:eastAsia="Times New Roman" w:cs="Times New Roman"/>
          <w:iCs/>
          <w:color w:val="000000" w:themeColor="text1"/>
          <w:szCs w:val="28"/>
        </w:rPr>
        <w:t xml:space="preserve"> nhân dân Việt Nam (22/12/1944-</w:t>
      </w:r>
      <w:r w:rsidRPr="006D0923">
        <w:rPr>
          <w:rFonts w:eastAsia="Times New Roman" w:cs="Times New Roman"/>
          <w:iCs/>
          <w:color w:val="000000" w:themeColor="text1"/>
          <w:szCs w:val="28"/>
        </w:rPr>
        <w:t>22/12/2023)</w:t>
      </w:r>
      <w:r w:rsidRPr="006D0923">
        <w:rPr>
          <w:rFonts w:eastAsia="Times New Roman" w:cs="Times New Roman"/>
          <w:color w:val="000000" w:themeColor="text1"/>
          <w:szCs w:val="28"/>
        </w:rPr>
        <w:t> </w:t>
      </w:r>
      <w:r w:rsidR="007966CE">
        <w:rPr>
          <w:rFonts w:eastAsia="Times New Roman" w:cs="Times New Roman"/>
          <w:iCs/>
          <w:color w:val="000000" w:themeColor="text1"/>
          <w:szCs w:val="28"/>
        </w:rPr>
        <w:t xml:space="preserve">và 34 </w:t>
      </w:r>
      <w:r w:rsidRPr="006D0923">
        <w:rPr>
          <w:rFonts w:eastAsia="Times New Roman" w:cs="Times New Roman"/>
          <w:iCs/>
          <w:color w:val="000000" w:themeColor="text1"/>
          <w:szCs w:val="28"/>
        </w:rPr>
        <w:t>năm Ngày hội Qu</w:t>
      </w:r>
      <w:r w:rsidR="007966CE">
        <w:rPr>
          <w:rFonts w:eastAsia="Times New Roman" w:cs="Times New Roman"/>
          <w:iCs/>
          <w:color w:val="000000" w:themeColor="text1"/>
          <w:szCs w:val="28"/>
        </w:rPr>
        <w:t>ốc phòng toàn dân (22/12/1989-</w:t>
      </w:r>
      <w:r w:rsidRPr="006D0923">
        <w:rPr>
          <w:rFonts w:eastAsia="Times New Roman" w:cs="Times New Roman"/>
          <w:iCs/>
          <w:color w:val="000000" w:themeColor="text1"/>
          <w:szCs w:val="28"/>
        </w:rPr>
        <w:t>22/12/2023); </w:t>
      </w:r>
      <w:r w:rsidRPr="006D0923">
        <w:rPr>
          <w:rFonts w:eastAsia="Times New Roman" w:cs="Times New Roman"/>
          <w:color w:val="000000" w:themeColor="text1"/>
          <w:szCs w:val="28"/>
        </w:rPr>
        <w:t>Ngày Dân số Việt Nam</w:t>
      </w:r>
      <w:r w:rsidRPr="006D0923">
        <w:rPr>
          <w:rFonts w:eastAsia="Times New Roman" w:cs="Times New Roman"/>
          <w:i/>
          <w:iCs/>
          <w:color w:val="000000" w:themeColor="text1"/>
          <w:szCs w:val="28"/>
        </w:rPr>
        <w:t> (26/12);</w:t>
      </w:r>
      <w:r w:rsidR="007966CE">
        <w:rPr>
          <w:rFonts w:eastAsia="Times New Roman" w:cs="Times New Roman"/>
          <w:color w:val="000000" w:themeColor="text1"/>
          <w:szCs w:val="28"/>
        </w:rPr>
        <w:t xml:space="preserve"> 92 năm Cuộc đấu </w:t>
      </w:r>
      <w:r w:rsidRPr="006D0923">
        <w:rPr>
          <w:rFonts w:eastAsia="Times New Roman" w:cs="Times New Roman"/>
          <w:color w:val="000000" w:themeColor="text1"/>
          <w:szCs w:val="28"/>
        </w:rPr>
        <w:t>tranh Lưu huyết tại Ngục Kon Tum </w:t>
      </w:r>
      <w:r w:rsidR="007966CE">
        <w:rPr>
          <w:rFonts w:eastAsia="Times New Roman" w:cs="Times New Roman"/>
          <w:i/>
          <w:iCs/>
          <w:color w:val="000000" w:themeColor="text1"/>
          <w:szCs w:val="28"/>
        </w:rPr>
        <w:t>(12/12/1931-</w:t>
      </w:r>
      <w:r w:rsidRPr="006D0923">
        <w:rPr>
          <w:rFonts w:eastAsia="Times New Roman" w:cs="Times New Roman"/>
          <w:i/>
          <w:iCs/>
          <w:color w:val="000000" w:themeColor="text1"/>
          <w:szCs w:val="28"/>
        </w:rPr>
        <w:t>12/12/2023).</w:t>
      </w:r>
    </w:p>
    <w:p w:rsidR="00553286" w:rsidRPr="006D0923" w:rsidRDefault="00553286" w:rsidP="006D0923">
      <w:pPr>
        <w:shd w:val="clear" w:color="auto" w:fill="FFFFFF"/>
        <w:spacing w:before="120" w:after="120" w:line="360" w:lineRule="exact"/>
        <w:ind w:firstLine="567"/>
        <w:jc w:val="both"/>
        <w:rPr>
          <w:rFonts w:eastAsia="Times New Roman" w:cs="Times New Roman"/>
          <w:color w:val="000000" w:themeColor="text1"/>
          <w:szCs w:val="28"/>
        </w:rPr>
      </w:pPr>
      <w:r w:rsidRPr="006D0923">
        <w:rPr>
          <w:rFonts w:eastAsia="Times New Roman" w:cs="Times New Roman"/>
          <w:b/>
          <w:color w:val="000000" w:themeColor="text1"/>
          <w:szCs w:val="28"/>
        </w:rPr>
        <w:t>2.</w:t>
      </w:r>
      <w:r w:rsidRPr="006D0923">
        <w:rPr>
          <w:rFonts w:eastAsia="Times New Roman" w:cs="Times New Roman"/>
          <w:color w:val="000000" w:themeColor="text1"/>
          <w:szCs w:val="28"/>
        </w:rPr>
        <w:t xml:space="preserve"> Tuyên truyền sâu rộng các chủ trương của Đảng về công tác phòng, chống tham nhũng, tiêu cực: Quy định số 131-QĐ/TW, ngày 27-10-2023 của Bộ Chính trị </w:t>
      </w:r>
      <w:r w:rsidRPr="006D0923">
        <w:rPr>
          <w:rFonts w:eastAsia="Times New Roman" w:cs="Times New Roman"/>
          <w:i/>
          <w:iCs/>
          <w:color w:val="000000" w:themeColor="text1"/>
          <w:szCs w:val="28"/>
        </w:rPr>
        <w:t>"về kiểm soát quyền lực, phòng, chống tham nhũng, tiêu cực trong công tác kiểm tra, giám sát, thi hành kỷ luật đảng và trong hoạt động thanh tra, kiểm toán"</w:t>
      </w:r>
      <w:r w:rsidRPr="006D0923">
        <w:rPr>
          <w:rFonts w:eastAsia="Times New Roman" w:cs="Times New Roman"/>
          <w:color w:val="000000" w:themeColor="text1"/>
          <w:szCs w:val="28"/>
        </w:rPr>
        <w:t>; Quy định số 132-QĐ/TW, ngày 27-10-2023 của Bộ Chính trị </w:t>
      </w:r>
      <w:r w:rsidRPr="006D0923">
        <w:rPr>
          <w:rFonts w:eastAsia="Times New Roman" w:cs="Times New Roman"/>
          <w:i/>
          <w:iCs/>
          <w:color w:val="000000" w:themeColor="text1"/>
          <w:szCs w:val="28"/>
        </w:rPr>
        <w:t>"về kiểm soát quyền lực, phòng, chống tham nhũng, tiêu cực trong hoạt động điều tra, truy tố, xét xử, thi hành án"</w:t>
      </w:r>
      <w:r w:rsidRPr="006D0923">
        <w:rPr>
          <w:rFonts w:eastAsia="Times New Roman" w:cs="Times New Roman"/>
          <w:color w:val="000000" w:themeColor="text1"/>
          <w:szCs w:val="28"/>
        </w:rPr>
        <w:t>; kết quả công tác phòng, chống tham nhũng, tiêu cực ở Trung ương, địa phương năm 2023. Tuyên truyền Chỉ thị số 25-CT/TW, ngày 25-10-2023 của Ban Bí thư Trung ương Đảng </w:t>
      </w:r>
      <w:r w:rsidRPr="006D0923">
        <w:rPr>
          <w:rFonts w:eastAsia="Times New Roman" w:cs="Times New Roman"/>
          <w:i/>
          <w:iCs/>
          <w:color w:val="000000" w:themeColor="text1"/>
          <w:szCs w:val="28"/>
        </w:rPr>
        <w:t>"về tiếp tục củng cố, hoàn thiện, nâng cao chất lượng hoạt động của y tế cơ sở trong tình hình mới"</w:t>
      </w:r>
      <w:r w:rsidRPr="006D0923">
        <w:rPr>
          <w:rFonts w:eastAsia="Times New Roman" w:cs="Times New Roman"/>
          <w:color w:val="000000" w:themeColor="text1"/>
          <w:szCs w:val="28"/>
        </w:rPr>
        <w:t>; Chỉ thị số 27/CT-TTg, ngày 27-10-2023 của Thủ tướng Chính phủ </w:t>
      </w:r>
      <w:r w:rsidRPr="006D0923">
        <w:rPr>
          <w:rFonts w:eastAsia="Times New Roman" w:cs="Times New Roman"/>
          <w:i/>
          <w:iCs/>
          <w:color w:val="000000" w:themeColor="text1"/>
          <w:szCs w:val="28"/>
        </w:rPr>
        <w:t>"về tiếp tục đẩy mạnh các giải pháp cải cách và nâng cao hiệu quả giải quyết thủ tục hành chính, cung cấp dịch vụ công phục vụ người dân, doanh nghiệp"</w:t>
      </w:r>
      <w:r w:rsidRPr="006D0923">
        <w:rPr>
          <w:rFonts w:eastAsia="Times New Roman" w:cs="Times New Roman"/>
          <w:color w:val="000000" w:themeColor="text1"/>
          <w:szCs w:val="28"/>
        </w:rPr>
        <w:t>.</w:t>
      </w:r>
    </w:p>
    <w:p w:rsidR="00553286" w:rsidRPr="006D0923" w:rsidRDefault="00553286" w:rsidP="006D0923">
      <w:pPr>
        <w:shd w:val="clear" w:color="auto" w:fill="FFFFFF"/>
        <w:spacing w:before="120" w:after="120" w:line="360" w:lineRule="exact"/>
        <w:ind w:firstLine="567"/>
        <w:jc w:val="both"/>
        <w:rPr>
          <w:rFonts w:eastAsia="Times New Roman" w:cs="Times New Roman"/>
          <w:color w:val="000000" w:themeColor="text1"/>
          <w:szCs w:val="28"/>
        </w:rPr>
      </w:pPr>
      <w:r w:rsidRPr="006D0923">
        <w:rPr>
          <w:rFonts w:eastAsia="Times New Roman" w:cs="Times New Roman"/>
          <w:b/>
          <w:color w:val="000000" w:themeColor="text1"/>
          <w:szCs w:val="28"/>
        </w:rPr>
        <w:t>3.</w:t>
      </w:r>
      <w:r w:rsidR="006D0923" w:rsidRPr="006D0923">
        <w:rPr>
          <w:rFonts w:eastAsia="Times New Roman" w:cs="Times New Roman"/>
          <w:b/>
          <w:color w:val="000000" w:themeColor="text1"/>
          <w:szCs w:val="28"/>
        </w:rPr>
        <w:t xml:space="preserve"> </w:t>
      </w:r>
      <w:r w:rsidR="005C7FD6">
        <w:rPr>
          <w:rFonts w:eastAsia="Times New Roman" w:cs="Times New Roman"/>
          <w:color w:val="000000" w:themeColor="text1"/>
          <w:szCs w:val="28"/>
        </w:rPr>
        <w:t xml:space="preserve">Tuyên truyền Đại hội XIII </w:t>
      </w:r>
      <w:r w:rsidRPr="006D0923">
        <w:rPr>
          <w:rFonts w:eastAsia="Times New Roman" w:cs="Times New Roman"/>
          <w:color w:val="000000" w:themeColor="text1"/>
          <w:szCs w:val="28"/>
        </w:rPr>
        <w:t>Công đoàn Việt Nam, nhiệm kỳ 2023 - 2028 </w:t>
      </w:r>
      <w:r w:rsidRPr="006D0923">
        <w:rPr>
          <w:rFonts w:eastAsia="Times New Roman" w:cs="Times New Roman"/>
          <w:i/>
          <w:iCs/>
          <w:color w:val="000000" w:themeColor="text1"/>
          <w:szCs w:val="28"/>
        </w:rPr>
        <w:t xml:space="preserve">(Đại hội diễn ra từ ngày 01-03/12/2023 tại Thủ đô Hà Nội). </w:t>
      </w:r>
      <w:r w:rsidRPr="006D0923">
        <w:rPr>
          <w:rFonts w:eastAsia="Times New Roman" w:cs="Times New Roman"/>
          <w:color w:val="000000" w:themeColor="text1"/>
          <w:szCs w:val="28"/>
        </w:rPr>
        <w:t xml:space="preserve"> Trong đó, khẳng định vị trí, vai trò, sứ mệnh lịch sử, sự trưởng thành của giai cấp công nhân, tổ chức Công đoàn Việt Nam qua 12 kỳ đại hội; những thành tựu, đóng góp nổi bật của đội ngũ công nhân, viên chức, lao động và tổ chức Công đoàn Việt Nam đối với sự nghiệp xây dựng và bảo vệ Tổ quốc; đấu tranh, phản bác quan điểm sai trái, thù địch về giai cấp công nhân, tổ chức Công đoàn, góp phần bảo vệ nền tảng tư tưởng của Đảng.</w:t>
      </w:r>
    </w:p>
    <w:p w:rsidR="00553286" w:rsidRPr="006D0923" w:rsidRDefault="00553286" w:rsidP="006D0923">
      <w:pPr>
        <w:shd w:val="clear" w:color="auto" w:fill="FFFFFF"/>
        <w:spacing w:before="120" w:after="120" w:line="360" w:lineRule="exact"/>
        <w:ind w:firstLine="567"/>
        <w:jc w:val="both"/>
        <w:rPr>
          <w:rFonts w:eastAsia="Times New Roman" w:cs="Times New Roman"/>
          <w:color w:val="000000" w:themeColor="text1"/>
          <w:szCs w:val="28"/>
        </w:rPr>
      </w:pPr>
      <w:r w:rsidRPr="006D0923">
        <w:rPr>
          <w:rFonts w:eastAsia="Times New Roman" w:cs="Times New Roman"/>
          <w:color w:val="000000" w:themeColor="text1"/>
          <w:szCs w:val="28"/>
        </w:rPr>
        <w:t xml:space="preserve"> Tuyên truyền hướng tới Đại hội đại biểu toàn quốc Hội Nông dân Việt Nam lần thứ VIII, nhiệm kỳ 2023 - 2028 </w:t>
      </w:r>
      <w:r w:rsidRPr="006D0923">
        <w:rPr>
          <w:rFonts w:eastAsia="Times New Roman" w:cs="Times New Roman"/>
          <w:i/>
          <w:color w:val="000000" w:themeColor="text1"/>
          <w:szCs w:val="28"/>
        </w:rPr>
        <w:t>(dự kiến Đại hội sẽ diễn ra từ ngày 15-17/12/2023 tại Thủ đô Hà Nội)</w:t>
      </w:r>
      <w:r w:rsidRPr="006D0923">
        <w:rPr>
          <w:rFonts w:eastAsia="Times New Roman" w:cs="Times New Roman"/>
          <w:color w:val="000000" w:themeColor="text1"/>
          <w:szCs w:val="28"/>
        </w:rPr>
        <w:t xml:space="preserve">. Tập trung tuyên truyền những kết quả nổi bật trong công tác Hội và phong trào nông dân trong giai đoạn 2018 - 2023, đặc biệt là những kết quả quan trọng trong các phong trào thi đua yêu nước của nông dân như phong trào nông dân thi đua sản xuất, kinh doanh giỏi, đoàn kết giúp nhau làm </w:t>
      </w:r>
      <w:r w:rsidRPr="006D0923">
        <w:rPr>
          <w:rFonts w:eastAsia="Times New Roman" w:cs="Times New Roman"/>
          <w:color w:val="000000" w:themeColor="text1"/>
          <w:szCs w:val="28"/>
        </w:rPr>
        <w:lastRenderedPageBreak/>
        <w:t>giàu và giảm nghèo bền vững, xây dựng nông thôn mới, bảo đảm quốc phòng, an ninh.</w:t>
      </w:r>
      <w:r w:rsidRPr="006D0923">
        <w:rPr>
          <w:rFonts w:eastAsia="Times New Roman" w:cs="Times New Roman"/>
          <w:color w:val="000000" w:themeColor="text1"/>
          <w:szCs w:val="28"/>
        </w:rPr>
        <w:br/>
        <w:t xml:space="preserve">  </w:t>
      </w:r>
      <w:r w:rsidRPr="006D0923">
        <w:rPr>
          <w:rFonts w:eastAsia="Times New Roman" w:cs="Times New Roman"/>
          <w:b/>
          <w:color w:val="000000" w:themeColor="text1"/>
          <w:szCs w:val="28"/>
        </w:rPr>
        <w:tab/>
        <w:t>4.</w:t>
      </w:r>
      <w:r w:rsidRPr="006D0923">
        <w:rPr>
          <w:rFonts w:eastAsia="Times New Roman" w:cs="Times New Roman"/>
          <w:color w:val="000000" w:themeColor="text1"/>
          <w:szCs w:val="28"/>
        </w:rPr>
        <w:t xml:space="preserve"> Đẩy mạnh tuyên truyền kết quả triển khai thực hiện Nghị quyết số 06-NQ/HU, ngày 06-12-2022 của BCH Đảng bộ huyện "</w:t>
      </w:r>
      <w:r w:rsidRPr="006D0923">
        <w:rPr>
          <w:rFonts w:eastAsia="Times New Roman" w:cs="Times New Roman"/>
          <w:i/>
          <w:iCs/>
          <w:color w:val="000000" w:themeColor="text1"/>
          <w:szCs w:val="28"/>
        </w:rPr>
        <w:t>về nhiệm vụ kinh tế - xã hội, quốc phòng, an ninh, xây dựng Đảng và hệ thống chính trị năm 2023"</w:t>
      </w:r>
      <w:r w:rsidRPr="006D0923">
        <w:rPr>
          <w:rFonts w:eastAsia="Times New Roman" w:cs="Times New Roman"/>
          <w:color w:val="000000" w:themeColor="text1"/>
          <w:szCs w:val="28"/>
        </w:rPr>
        <w:t xml:space="preserve">;  tuyên truyền 10 sự kiện nổi bật của tỉnh Kon Tum năm 2023 do Hội đồng bình chọn của tỉnh công bố; thông tin đối ngoại Chương trình Giao lưu hữu nghị </w:t>
      </w:r>
      <w:r w:rsidR="005C7FD6">
        <w:rPr>
          <w:rFonts w:eastAsia="Times New Roman" w:cs="Times New Roman"/>
          <w:color w:val="000000" w:themeColor="text1"/>
          <w:szCs w:val="28"/>
        </w:rPr>
        <w:t>quốc phòng biên giới Việt Nam-Lào-</w:t>
      </w:r>
      <w:r w:rsidRPr="006D0923">
        <w:rPr>
          <w:rFonts w:eastAsia="Times New Roman" w:cs="Times New Roman"/>
          <w:color w:val="000000" w:themeColor="text1"/>
          <w:szCs w:val="28"/>
        </w:rPr>
        <w:t>Campuchia lần thứ nhất, tại tỉnh Kon Tum.</w:t>
      </w:r>
    </w:p>
    <w:p w:rsidR="006D0923" w:rsidRPr="006D0923" w:rsidRDefault="006D0923" w:rsidP="006D0923">
      <w:pPr>
        <w:shd w:val="clear" w:color="auto" w:fill="FFFFFF"/>
        <w:spacing w:before="120" w:after="120" w:line="360" w:lineRule="exact"/>
        <w:ind w:firstLine="567"/>
        <w:jc w:val="both"/>
        <w:rPr>
          <w:rFonts w:eastAsia="Times New Roman" w:cs="Times New Roman"/>
          <w:b/>
          <w:color w:val="000000" w:themeColor="text1"/>
          <w:szCs w:val="28"/>
        </w:rPr>
      </w:pPr>
      <w:r w:rsidRPr="006D0923">
        <w:rPr>
          <w:rFonts w:eastAsia="Times New Roman" w:cs="Times New Roman"/>
          <w:b/>
          <w:color w:val="000000" w:themeColor="text1"/>
          <w:szCs w:val="28"/>
        </w:rPr>
        <w:t>B. THÔNG TIN THỜI SỰ</w:t>
      </w:r>
    </w:p>
    <w:p w:rsidR="00553286" w:rsidRPr="006D0923" w:rsidRDefault="00553286" w:rsidP="006D0923">
      <w:pPr>
        <w:shd w:val="clear" w:color="auto" w:fill="FFFFFF"/>
        <w:spacing w:before="120" w:after="120" w:line="360" w:lineRule="exact"/>
        <w:ind w:firstLine="567"/>
        <w:jc w:val="both"/>
        <w:rPr>
          <w:rFonts w:eastAsia="Times New Roman" w:cs="Times New Roman"/>
          <w:color w:val="000000" w:themeColor="text1"/>
          <w:szCs w:val="28"/>
        </w:rPr>
      </w:pPr>
      <w:r w:rsidRPr="006D0923">
        <w:rPr>
          <w:rFonts w:eastAsia="Times New Roman" w:cs="Times New Roman"/>
          <w:b/>
          <w:color w:val="000000" w:themeColor="text1"/>
          <w:szCs w:val="28"/>
        </w:rPr>
        <w:t xml:space="preserve">I. TIN TRONG NƯỚC VÀ QUỐC TẾ: </w:t>
      </w:r>
      <w:r w:rsidRPr="006D0923">
        <w:rPr>
          <w:rFonts w:eastAsia="Times New Roman" w:cs="Times New Roman"/>
          <w:color w:val="000000" w:themeColor="text1"/>
          <w:szCs w:val="28"/>
        </w:rPr>
        <w:t xml:space="preserve">Các TCCS Đảng có thể tham khảo tại trang TTĐT huyện (Mục Tài liệu sinh hoạt chi bộ).                                            </w:t>
      </w:r>
    </w:p>
    <w:p w:rsidR="00553286" w:rsidRPr="006D0923" w:rsidRDefault="00553286" w:rsidP="006D0923">
      <w:pPr>
        <w:shd w:val="clear" w:color="auto" w:fill="FFFFFF"/>
        <w:spacing w:before="120" w:after="120" w:line="360" w:lineRule="exact"/>
        <w:ind w:firstLine="567"/>
        <w:jc w:val="both"/>
        <w:rPr>
          <w:rFonts w:eastAsia="Times New Roman" w:cs="Times New Roman"/>
          <w:b/>
          <w:iCs/>
          <w:color w:val="000000" w:themeColor="text1"/>
          <w:szCs w:val="28"/>
        </w:rPr>
      </w:pPr>
      <w:r w:rsidRPr="006D0923">
        <w:rPr>
          <w:rFonts w:eastAsia="Times New Roman" w:cs="Times New Roman"/>
          <w:b/>
          <w:color w:val="000000" w:themeColor="text1"/>
          <w:szCs w:val="28"/>
        </w:rPr>
        <w:t xml:space="preserve">II. </w:t>
      </w:r>
      <w:r w:rsidRPr="006D0923">
        <w:rPr>
          <w:rFonts w:eastAsia="Times New Roman" w:cs="Times New Roman"/>
          <w:b/>
          <w:iCs/>
          <w:color w:val="000000" w:themeColor="text1"/>
          <w:szCs w:val="28"/>
        </w:rPr>
        <w:t xml:space="preserve">TIN TRONG TỈNH </w:t>
      </w:r>
    </w:p>
    <w:p w:rsidR="007D4C42" w:rsidRPr="006D0923" w:rsidRDefault="00673779" w:rsidP="006D0923">
      <w:pPr>
        <w:shd w:val="clear" w:color="auto" w:fill="FFFFFF"/>
        <w:spacing w:before="120" w:after="120" w:line="360" w:lineRule="exact"/>
        <w:ind w:firstLine="567"/>
        <w:jc w:val="both"/>
        <w:rPr>
          <w:rFonts w:eastAsia="Times New Roman" w:cs="Times New Roman"/>
          <w:color w:val="000000" w:themeColor="text1"/>
          <w:szCs w:val="28"/>
        </w:rPr>
      </w:pPr>
      <w:r w:rsidRPr="006D0923">
        <w:rPr>
          <w:rFonts w:eastAsia="Times New Roman" w:cs="Times New Roman"/>
          <w:b/>
          <w:iCs/>
          <w:color w:val="000000" w:themeColor="text1"/>
          <w:szCs w:val="28"/>
        </w:rPr>
        <w:t xml:space="preserve">1. </w:t>
      </w:r>
      <w:r w:rsidR="007D4C42" w:rsidRPr="006D0923">
        <w:rPr>
          <w:rFonts w:eastAsia="Times New Roman" w:cs="Times New Roman"/>
          <w:b/>
          <w:bCs/>
          <w:color w:val="000000" w:themeColor="text1"/>
          <w:szCs w:val="28"/>
        </w:rPr>
        <w:t>Ngày 01-11, Thường trực Tỉnh ủy đã có buổi làm việc với Ban cán sự đảng UBND tỉnh về một số chỉ tiêu kinh tế - xã hội năm 2023 và công tác chuyển đổi số trên địa bàn tỉnh. </w:t>
      </w:r>
    </w:p>
    <w:p w:rsidR="007D4C42" w:rsidRPr="006D0923" w:rsidRDefault="007D4C42" w:rsidP="006D0923">
      <w:pPr>
        <w:shd w:val="clear" w:color="auto" w:fill="FFFFFF"/>
        <w:spacing w:before="120" w:after="120" w:line="360" w:lineRule="exact"/>
        <w:ind w:firstLine="567"/>
        <w:jc w:val="both"/>
        <w:rPr>
          <w:rFonts w:eastAsia="Times New Roman" w:cs="Times New Roman"/>
          <w:color w:val="000000" w:themeColor="text1"/>
          <w:szCs w:val="28"/>
        </w:rPr>
      </w:pPr>
      <w:r w:rsidRPr="006D0923">
        <w:rPr>
          <w:rFonts w:eastAsia="Times New Roman" w:cs="Times New Roman"/>
          <w:color w:val="000000" w:themeColor="text1"/>
          <w:szCs w:val="28"/>
        </w:rPr>
        <w:t xml:space="preserve"> Theo báo cáo tóm tắt của Ban cán sự đảng UBND tỉnh về tình hình thực hiện các chỉ tiêu kinh tế - xã hội và công tác chuyển đổi số 9 tháng đầu năm 2023 trên địa bàn tỉnh, tính đến ngày 30-9-2023, đã có 9 chỉ tiêu đạt kế hoạch và vượt kế hoạch, 33 chỉ tiêu dự kiến đến cuối năm đạt kế hoạch và vượt kế hoạch và có 5 chỉ tiêu dự kiến khó đạt trong tổng số 47 chỉ tiêu chủ yếu về kinh tế - xã hội, quốc phòng, an ninh mà Nghị quyết số 18-NQ/TU ngày 02-12-2022 của Ban Chấp hành Đảng bộ tỉnh khóa XVI đề ra. Các chỉ tiêu dự kiến đến cuối năm 2023 khó đạt gồm: Tốc độ tăng trưởng GRDP; thu ngân sách nhà nước trên địa bàn; dân số trung bình; chỉ tiêu về tỷ lệ hộ dân tộc thiểu số có đất ở; chỉ tiêu về tỷ lệ hộ dân tộc thiểu số có đất sản xuất. </w:t>
      </w:r>
    </w:p>
    <w:p w:rsidR="007D4C42" w:rsidRPr="006D0923" w:rsidRDefault="007D4C42" w:rsidP="006D0923">
      <w:pPr>
        <w:shd w:val="clear" w:color="auto" w:fill="FFFFFF"/>
        <w:spacing w:before="120" w:after="120" w:line="360" w:lineRule="exact"/>
        <w:ind w:firstLine="567"/>
        <w:jc w:val="both"/>
        <w:rPr>
          <w:rFonts w:eastAsia="Times New Roman" w:cs="Times New Roman"/>
          <w:color w:val="000000" w:themeColor="text1"/>
          <w:szCs w:val="28"/>
        </w:rPr>
      </w:pPr>
      <w:r w:rsidRPr="006D0923">
        <w:rPr>
          <w:rFonts w:eastAsia="Times New Roman" w:cs="Times New Roman"/>
          <w:color w:val="000000" w:themeColor="text1"/>
          <w:szCs w:val="28"/>
        </w:rPr>
        <w:t xml:space="preserve">Về công tác chuyển đổi số: Trong 9 tháng đầu năm 2023, công tác chuyển đổi số trên địa bàn tỉnh đã đạt được một số kết quả, cụ thể: Hạ tầng mạng băng rộng cáp quang phủ đến gần 50% hộ gia đình; mở rộng vùng phủ và nâng cao chất lượng sóng di động 4G; triển khai thí điểm sóng 5G tại thành phố Kon Tum; kết nối thành công 13 cơ sở dữ liệu quốc gia của các Bộ, ngành Trung ương. </w:t>
      </w:r>
    </w:p>
    <w:p w:rsidR="007D4C42" w:rsidRPr="006D0923" w:rsidRDefault="007D4C42" w:rsidP="006D0923">
      <w:pPr>
        <w:shd w:val="clear" w:color="auto" w:fill="FFFFFF"/>
        <w:spacing w:before="120" w:after="120" w:line="360" w:lineRule="exact"/>
        <w:ind w:firstLine="567"/>
        <w:jc w:val="both"/>
        <w:rPr>
          <w:rFonts w:eastAsia="Times New Roman" w:cs="Times New Roman"/>
          <w:color w:val="000000" w:themeColor="text1"/>
          <w:szCs w:val="28"/>
        </w:rPr>
      </w:pPr>
      <w:r w:rsidRPr="006D0923">
        <w:rPr>
          <w:rFonts w:eastAsia="Times New Roman" w:cs="Times New Roman"/>
          <w:color w:val="000000" w:themeColor="text1"/>
          <w:szCs w:val="28"/>
        </w:rPr>
        <w:t xml:space="preserve">Hệ thống Quản lý văn bản và điều hành của UBND tỉnh tiếp tục được duy trì, mở rộng, đảm bảo kết nối liên thông, thông suốt với Văn phòng Chính phủ, các bộ, ngành Trung ương và các cơ quan, đơn vị, địa phương trong tỉnh để thực hiện gửi, nhận văn bản điện tử; Hệ thống Hội nghị truyền hình trực tuyến của tỉnh hoạt động ổn định, phục vụ tốt các cuộc họp trực tuyến từ Trung ương đến địa phương; Hệ thống thông tin giải quyết thủ tục hành chính của tỉnh được tái cấu trúc theo quy định tại Nghị định số 42/2022/NĐ-CP ngày 24-6-2022 của Chính phủ; Triển khai Hệ thống tự động giải đáp thông tin giải quyết thủ tục hành chính cho tổ chức, cá </w:t>
      </w:r>
      <w:r w:rsidRPr="006D0923">
        <w:rPr>
          <w:rFonts w:eastAsia="Times New Roman" w:cs="Times New Roman"/>
          <w:color w:val="000000" w:themeColor="text1"/>
          <w:szCs w:val="28"/>
        </w:rPr>
        <w:lastRenderedPageBreak/>
        <w:t>nhân trên địa bàn tỉnh. Đã thành lập 566 Tổ công nghệ số cộng đồng với 2.519 thành viên tham gia. Tỷ lệ tổ công nghệ số cộng đồng cấp xã và cấp thôn trên địa bàn tỉnh đạt 100%. Toàn tỉnh có 2.651 sản phẩm trên sàn thương mại điện tử, đứng thứ 25 toàn quốc; có 15.383 giao dịch trên sàn thương mại điện tử; số hộ sản xuất nông nghiệp được đào tạo kỹ năng số là 143.472 hộ. 100% cơ sở giáo dục phổ thông sử dụng có hiệu quả hệ thống quản lý trường học, phần mềm Quản lý nhà trường SMAS. </w:t>
      </w:r>
    </w:p>
    <w:p w:rsidR="00673779" w:rsidRPr="006D0923" w:rsidRDefault="007D4C42" w:rsidP="006D0923">
      <w:pPr>
        <w:shd w:val="clear" w:color="auto" w:fill="FFFFFF"/>
        <w:spacing w:before="120" w:after="120" w:line="360" w:lineRule="exact"/>
        <w:ind w:firstLine="567"/>
        <w:jc w:val="both"/>
        <w:rPr>
          <w:rFonts w:eastAsia="Times New Roman" w:cs="Times New Roman"/>
          <w:b/>
          <w:bCs/>
          <w:color w:val="000000" w:themeColor="text1"/>
          <w:szCs w:val="28"/>
        </w:rPr>
      </w:pPr>
      <w:r w:rsidRPr="006D0923">
        <w:rPr>
          <w:rFonts w:eastAsia="Times New Roman" w:cs="Times New Roman"/>
          <w:b/>
          <w:iCs/>
          <w:color w:val="000000" w:themeColor="text1"/>
          <w:szCs w:val="28"/>
        </w:rPr>
        <w:tab/>
      </w:r>
      <w:r w:rsidR="00673779" w:rsidRPr="006D0923">
        <w:rPr>
          <w:rFonts w:eastAsia="Times New Roman" w:cs="Times New Roman"/>
          <w:b/>
          <w:iCs/>
          <w:color w:val="000000" w:themeColor="text1"/>
          <w:szCs w:val="28"/>
        </w:rPr>
        <w:t xml:space="preserve">2. </w:t>
      </w:r>
      <w:r w:rsidR="00673779" w:rsidRPr="006D0923">
        <w:rPr>
          <w:rFonts w:eastAsia="Times New Roman" w:cs="Times New Roman"/>
          <w:b/>
          <w:bCs/>
          <w:color w:val="000000" w:themeColor="text1"/>
          <w:szCs w:val="28"/>
        </w:rPr>
        <w:t>Toàn tỉnh có khoảng 8.000ha sản xuất theo hướng ứng dụng công nghệ cao</w:t>
      </w:r>
    </w:p>
    <w:p w:rsidR="00673779" w:rsidRPr="006D0923" w:rsidRDefault="007D4C42" w:rsidP="006D0923">
      <w:pPr>
        <w:shd w:val="clear" w:color="auto" w:fill="FFFFFF"/>
        <w:spacing w:before="120" w:after="120" w:line="360" w:lineRule="exact"/>
        <w:jc w:val="both"/>
        <w:rPr>
          <w:rFonts w:eastAsia="Times New Roman" w:cs="Times New Roman"/>
          <w:color w:val="000000" w:themeColor="text1"/>
          <w:szCs w:val="28"/>
        </w:rPr>
      </w:pPr>
      <w:r w:rsidRPr="006D0923">
        <w:rPr>
          <w:rFonts w:eastAsia="Times New Roman" w:cs="Times New Roman"/>
          <w:color w:val="000000" w:themeColor="text1"/>
          <w:szCs w:val="28"/>
        </w:rPr>
        <w:tab/>
      </w:r>
      <w:r w:rsidR="00673779" w:rsidRPr="006D0923">
        <w:rPr>
          <w:rFonts w:eastAsia="Times New Roman" w:cs="Times New Roman"/>
          <w:color w:val="000000" w:themeColor="text1"/>
          <w:szCs w:val="28"/>
        </w:rPr>
        <w:t>Việc đẩy nhanh ứng dụng khoa học công nghệ vào sản xuất nông nghiệp không chỉ là giải pháp tối ưu giải quyết vấn đề trên mà còn là một tất yếu để nâng cao năng suất, chất lượng, sức cạnh tranh của nông phẩm, bảo đảm cho kinh tế nông nghiệp của tỉnh phát triển bền vững.</w:t>
      </w:r>
    </w:p>
    <w:p w:rsidR="007D4C42" w:rsidRPr="006D0923" w:rsidRDefault="00673779" w:rsidP="006D0923">
      <w:pPr>
        <w:shd w:val="clear" w:color="auto" w:fill="FFFFFF"/>
        <w:spacing w:before="120" w:after="120" w:line="360" w:lineRule="exact"/>
        <w:jc w:val="both"/>
        <w:rPr>
          <w:rFonts w:eastAsia="Times New Roman" w:cs="Times New Roman"/>
          <w:color w:val="000000" w:themeColor="text1"/>
          <w:szCs w:val="28"/>
        </w:rPr>
      </w:pPr>
      <w:r w:rsidRPr="006D0923">
        <w:rPr>
          <w:rFonts w:eastAsia="Times New Roman" w:cs="Times New Roman"/>
          <w:color w:val="000000" w:themeColor="text1"/>
          <w:szCs w:val="28"/>
        </w:rPr>
        <w:tab/>
        <w:t>Tính đến nay, toàn tỉnh có khoảng 8.000ha sản xuất theo hướng ứng dụng công nghệ cao, trong đó diện tích sản xuất rau, củ quả, hoa khoảng 300ha; diện tích cà phê, tiêu áp dụng công nghệ tưới tiên tiến 7.057ha; diện tích cây ăn quả gần 600ha. Đã thành lập và đưa vào hoạt động khu nông nghiệp công nghệ cao tại huyện Kon Plông, Đăk Hà; đang đầu tư khu nông nghiệp công nghệ cao tại thành phố Kon Tum; hình thành 2 vùng sản xuất nông nghiệp ứng dụng công nghệ cao và công nhận 2 doanh nghiệp sản xuất nông nghiệp ứng dụng công nghệ cao tại huyện Kon Plông và huyện Đăk Hà.</w:t>
      </w:r>
    </w:p>
    <w:p w:rsidR="007D4C42" w:rsidRPr="006D0923" w:rsidRDefault="007D4C42" w:rsidP="006D0923">
      <w:pPr>
        <w:shd w:val="clear" w:color="auto" w:fill="FFFFFF"/>
        <w:spacing w:before="120" w:after="120" w:line="360" w:lineRule="exact"/>
        <w:jc w:val="both"/>
        <w:rPr>
          <w:rFonts w:eastAsia="Times New Roman" w:cs="Times New Roman"/>
          <w:color w:val="000000" w:themeColor="text1"/>
          <w:szCs w:val="28"/>
        </w:rPr>
      </w:pPr>
      <w:r w:rsidRPr="006D0923">
        <w:rPr>
          <w:rFonts w:eastAsia="Times New Roman" w:cs="Times New Roman"/>
          <w:color w:val="000000" w:themeColor="text1"/>
          <w:szCs w:val="28"/>
        </w:rPr>
        <w:tab/>
      </w:r>
      <w:r w:rsidR="00673779" w:rsidRPr="006D0923">
        <w:rPr>
          <w:rFonts w:eastAsia="Times New Roman" w:cs="Times New Roman"/>
          <w:color w:val="000000" w:themeColor="text1"/>
          <w:szCs w:val="28"/>
        </w:rPr>
        <w:t>Giá trị sản phẩm nông, lâm, thủy sản ứng dụng công nghệ cao tính đến năm 2022 đạt trên 583 tỷ đồng, chiếm gần 18% tổng giá trị sản phẩm nông, lâm, thủy sản toàn tỉnh. Các mô hình sản xuất nông nghiệp ứng dụng công nghệ cao trên địa bàn tỉnh bước đầu mang lại hiệu quả thiết thực, góp phần giải quyết việc làm, tăng thu nhập cho một bộ phận lao động nông thôn, từng bước phát triển ngành nông nghiệp của tỉnh theo hướng hiện đại, bền vững.</w:t>
      </w:r>
      <w:r w:rsidR="006D0923" w:rsidRPr="006D0923">
        <w:rPr>
          <w:rFonts w:eastAsia="Times New Roman" w:cs="Times New Roman"/>
          <w:color w:val="000000" w:themeColor="text1"/>
          <w:szCs w:val="28"/>
        </w:rPr>
        <w:t xml:space="preserve"> </w:t>
      </w:r>
      <w:r w:rsidR="00673779" w:rsidRPr="006D0923">
        <w:rPr>
          <w:rFonts w:eastAsia="Times New Roman" w:cs="Times New Roman"/>
          <w:color w:val="000000" w:themeColor="text1"/>
          <w:szCs w:val="28"/>
        </w:rPr>
        <w:t>Tỉnh đã quan tâm chỉ đạo triển khai phát triển sản xuất nông nghiệp ứng dụng công nghệ trong nuôi cấy mô tế bào nhân giống đảng sâm, ngũ vị tử, chuối, dâu tây, lan kim tuyến; ứng dụng công nghệ thụ tinh ống nghiệm sản xuất giống vật nuôi để phối giống bò lai; công nghệ viễn thám trong quản lý và phòng trừ dịch sâu, bệnh hại cây trồng nông lâm nghiệp; ứng dụng công nghệ tưới phun, tưới nhỏ giọt có hệ thống điều khiển tự động, bán tự động trên cây rau, cà phê; công nghệ nhà kính, nhà lưới, nhà màng có hệ thống điều khiển tự động hoặc bán tự động trồng rau, củ, quả; công nghệ tự động hóa, bán tự động trong quá trình chăn nuôi heo, dê, gia cầm quy mô công nghiệp.</w:t>
      </w:r>
    </w:p>
    <w:p w:rsidR="00673779" w:rsidRPr="006D0923" w:rsidRDefault="007D4C42" w:rsidP="006D0923">
      <w:pPr>
        <w:shd w:val="clear" w:color="auto" w:fill="FFFFFF"/>
        <w:spacing w:before="120" w:after="120" w:line="360" w:lineRule="exact"/>
        <w:jc w:val="both"/>
        <w:rPr>
          <w:rFonts w:eastAsia="Times New Roman" w:cs="Times New Roman"/>
          <w:color w:val="000000" w:themeColor="text1"/>
          <w:szCs w:val="28"/>
        </w:rPr>
      </w:pPr>
      <w:r w:rsidRPr="006D0923">
        <w:rPr>
          <w:rFonts w:eastAsia="Times New Roman" w:cs="Times New Roman"/>
          <w:color w:val="000000" w:themeColor="text1"/>
          <w:szCs w:val="28"/>
        </w:rPr>
        <w:tab/>
      </w:r>
      <w:r w:rsidR="00673779" w:rsidRPr="006D0923">
        <w:rPr>
          <w:rFonts w:eastAsia="Times New Roman" w:cs="Times New Roman"/>
          <w:color w:val="000000" w:themeColor="text1"/>
          <w:szCs w:val="28"/>
        </w:rPr>
        <w:t xml:space="preserve">Việc ứng dụng khoa học và công nghệ vào sản xuất nông nghiệp sẽ tạo những bước đột phá trong việc nâng cao năng suất, chất lượng, hiệu quả của quá </w:t>
      </w:r>
      <w:r w:rsidR="00673779" w:rsidRPr="006D0923">
        <w:rPr>
          <w:rFonts w:eastAsia="Times New Roman" w:cs="Times New Roman"/>
          <w:color w:val="000000" w:themeColor="text1"/>
          <w:szCs w:val="28"/>
        </w:rPr>
        <w:lastRenderedPageBreak/>
        <w:t>trình sản xuất nông nghiệp, là một trong những nguồn động lực quan trọng để thực hiện và hoàn thành tốt chương trình xây dựng nông thôn mới, qua đó góp phần phát triển kinh tế - xã hội của tỉnh trong thời gian tới.                             </w:t>
      </w:r>
    </w:p>
    <w:p w:rsidR="00553286" w:rsidRPr="006D0923" w:rsidRDefault="00553286" w:rsidP="006D0923">
      <w:pPr>
        <w:shd w:val="clear" w:color="auto" w:fill="FFFFFF"/>
        <w:spacing w:before="120" w:after="120" w:line="360" w:lineRule="exact"/>
        <w:ind w:firstLine="567"/>
        <w:jc w:val="both"/>
        <w:rPr>
          <w:rFonts w:eastAsia="Times New Roman" w:cs="Times New Roman"/>
          <w:b/>
          <w:bCs/>
          <w:color w:val="000000" w:themeColor="text1"/>
          <w:szCs w:val="28"/>
        </w:rPr>
      </w:pPr>
      <w:r w:rsidRPr="006D0923">
        <w:rPr>
          <w:rFonts w:eastAsia="Times New Roman" w:cs="Times New Roman"/>
          <w:b/>
          <w:bCs/>
          <w:color w:val="000000" w:themeColor="text1"/>
          <w:szCs w:val="28"/>
        </w:rPr>
        <w:t>C. VĂN BẢN MỚI</w:t>
      </w:r>
    </w:p>
    <w:p w:rsidR="00553286" w:rsidRPr="006D0923" w:rsidRDefault="00553286" w:rsidP="006D0923">
      <w:pPr>
        <w:shd w:val="clear" w:color="auto" w:fill="FFFFFF"/>
        <w:tabs>
          <w:tab w:val="left" w:pos="4678"/>
        </w:tabs>
        <w:spacing w:before="120" w:after="120" w:line="360" w:lineRule="exact"/>
        <w:ind w:firstLine="567"/>
        <w:jc w:val="both"/>
        <w:rPr>
          <w:rFonts w:eastAsia="Times New Roman" w:cs="Times New Roman"/>
          <w:color w:val="000000" w:themeColor="text1"/>
          <w:szCs w:val="28"/>
        </w:rPr>
      </w:pPr>
      <w:r w:rsidRPr="006D0923">
        <w:rPr>
          <w:rFonts w:eastAsia="Times New Roman" w:cs="Times New Roman"/>
          <w:b/>
          <w:color w:val="000000" w:themeColor="text1"/>
          <w:szCs w:val="28"/>
        </w:rPr>
        <w:t>I. VĂN BẢN CỦA TRUNG ƯƠNG:  1.</w:t>
      </w:r>
      <w:r w:rsidR="007D4C42" w:rsidRPr="006D0923">
        <w:rPr>
          <w:rFonts w:eastAsia="Times New Roman" w:cs="Times New Roman"/>
          <w:color w:val="000000" w:themeColor="text1"/>
          <w:szCs w:val="28"/>
        </w:rPr>
        <w:t xml:space="preserve">  Quy định số 125-QĐ/TW, ngày 10-10-2023 của Ban Bí thư về chức năng, nhiệm vụ, mối quan hệ công tác của đảng bộ, chi bộ cơ sở trong các đơn vị sự nghiệp công lập; </w:t>
      </w:r>
      <w:r w:rsidR="007D4C42" w:rsidRPr="006D0923">
        <w:rPr>
          <w:rFonts w:eastAsia="Times New Roman" w:cs="Times New Roman"/>
          <w:b/>
          <w:color w:val="000000" w:themeColor="text1"/>
          <w:szCs w:val="28"/>
        </w:rPr>
        <w:t>2.</w:t>
      </w:r>
      <w:r w:rsidR="007D4C42" w:rsidRPr="006D0923">
        <w:rPr>
          <w:rFonts w:eastAsia="Times New Roman" w:cs="Times New Roman"/>
          <w:color w:val="000000" w:themeColor="text1"/>
          <w:szCs w:val="28"/>
        </w:rPr>
        <w:t xml:space="preserve"> Chỉ thị số 25-CT/TW, ngày 25-10-2023 của Ban Bí thư về tiếp tục củng cố, hoàn thiện, nâng cao chất lượng hoạt động của y tế cơ sở trong tình hình mới; </w:t>
      </w:r>
      <w:r w:rsidR="007D4C42" w:rsidRPr="006D0923">
        <w:rPr>
          <w:rFonts w:eastAsia="Times New Roman" w:cs="Times New Roman"/>
          <w:b/>
          <w:color w:val="000000" w:themeColor="text1"/>
          <w:szCs w:val="28"/>
        </w:rPr>
        <w:t xml:space="preserve">3. </w:t>
      </w:r>
      <w:r w:rsidR="007D4C42" w:rsidRPr="006D0923">
        <w:rPr>
          <w:rFonts w:eastAsia="Times New Roman" w:cs="Times New Roman"/>
          <w:color w:val="000000" w:themeColor="text1"/>
          <w:szCs w:val="28"/>
        </w:rPr>
        <w:t>Quy định số 131-QĐ/TW, ngày 27-10-2023 của Bộ Chính trị về kiểm soát quyền lực, phòng, chống tham nhũng, tiêu cực trong công tác kiểm tra, giám sát, thi hành kỷ luật đảng và trong hoạt động thanh tra, kiểm toán;</w:t>
      </w:r>
      <w:r w:rsidR="007D4C42" w:rsidRPr="006D0923">
        <w:rPr>
          <w:rFonts w:eastAsia="Times New Roman" w:cs="Times New Roman"/>
          <w:b/>
          <w:color w:val="000000" w:themeColor="text1"/>
          <w:szCs w:val="28"/>
        </w:rPr>
        <w:t xml:space="preserve"> 4.</w:t>
      </w:r>
      <w:r w:rsidR="007D4C42" w:rsidRPr="006D0923">
        <w:rPr>
          <w:rFonts w:eastAsia="Times New Roman" w:cs="Times New Roman"/>
          <w:color w:val="000000" w:themeColor="text1"/>
          <w:szCs w:val="28"/>
        </w:rPr>
        <w:t xml:space="preserve"> Quy định số 132-QĐ/TW, ngày 27-10-2023 của Bộ Chính trị về kiểm soát quyền lực, phòng, chống tham nhũng, tiêu cực trong hoạt động điều tra, truy tố, xét xử, thi hành án; </w:t>
      </w:r>
      <w:r w:rsidR="007D4C42" w:rsidRPr="006D0923">
        <w:rPr>
          <w:rFonts w:eastAsia="Times New Roman" w:cs="Times New Roman"/>
          <w:b/>
          <w:color w:val="000000" w:themeColor="text1"/>
          <w:szCs w:val="28"/>
        </w:rPr>
        <w:t>5.</w:t>
      </w:r>
      <w:r w:rsidR="007D4C42" w:rsidRPr="006D0923">
        <w:rPr>
          <w:rFonts w:eastAsia="Times New Roman" w:cs="Times New Roman"/>
          <w:color w:val="000000" w:themeColor="text1"/>
          <w:szCs w:val="28"/>
        </w:rPr>
        <w:t xml:space="preserve"> Thông cáo báo chí Kỳ họp thứ 33 của Ủy ban Kiểm tra Trung ương. </w:t>
      </w:r>
    </w:p>
    <w:p w:rsidR="00553286" w:rsidRPr="006D0923" w:rsidRDefault="00553286" w:rsidP="006D0923">
      <w:pPr>
        <w:shd w:val="clear" w:color="auto" w:fill="FFFFFF"/>
        <w:tabs>
          <w:tab w:val="left" w:pos="4678"/>
        </w:tabs>
        <w:spacing w:before="120" w:after="120" w:line="360" w:lineRule="exact"/>
        <w:ind w:firstLine="567"/>
        <w:jc w:val="both"/>
        <w:rPr>
          <w:rFonts w:eastAsia="Times New Roman" w:cs="Times New Roman"/>
          <w:color w:val="000000" w:themeColor="text1"/>
          <w:szCs w:val="28"/>
        </w:rPr>
      </w:pPr>
      <w:r w:rsidRPr="006D0923">
        <w:rPr>
          <w:rFonts w:eastAsia="Times New Roman" w:cs="Times New Roman"/>
          <w:b/>
          <w:iCs/>
          <w:color w:val="000000" w:themeColor="text1"/>
          <w:szCs w:val="28"/>
        </w:rPr>
        <w:t>II. VĂN BẢN CỦA TỈNH:</w:t>
      </w:r>
      <w:r w:rsidRPr="006D0923">
        <w:rPr>
          <w:rFonts w:eastAsia="Times New Roman" w:cs="Times New Roman"/>
          <w:i/>
          <w:iCs/>
          <w:color w:val="000000" w:themeColor="text1"/>
          <w:szCs w:val="28"/>
        </w:rPr>
        <w:t> </w:t>
      </w:r>
      <w:r w:rsidRPr="006D0923">
        <w:rPr>
          <w:rFonts w:eastAsia="Times New Roman" w:cs="Times New Roman"/>
          <w:b/>
          <w:bCs/>
          <w:i/>
          <w:color w:val="000000" w:themeColor="text1"/>
          <w:szCs w:val="28"/>
        </w:rPr>
        <w:t xml:space="preserve"> </w:t>
      </w:r>
      <w:r w:rsidR="007D4C42" w:rsidRPr="006D0923">
        <w:rPr>
          <w:rFonts w:eastAsia="Times New Roman" w:cs="Times New Roman"/>
          <w:b/>
          <w:color w:val="000000" w:themeColor="text1"/>
          <w:szCs w:val="28"/>
        </w:rPr>
        <w:t>1.</w:t>
      </w:r>
      <w:r w:rsidR="00682F9E">
        <w:rPr>
          <w:rFonts w:eastAsia="Times New Roman" w:cs="Times New Roman"/>
          <w:b/>
          <w:color w:val="000000" w:themeColor="text1"/>
          <w:szCs w:val="28"/>
        </w:rPr>
        <w:t xml:space="preserve"> </w:t>
      </w:r>
      <w:r w:rsidR="007D4C42" w:rsidRPr="006D0923">
        <w:rPr>
          <w:rFonts w:eastAsia="Times New Roman" w:cs="Times New Roman"/>
          <w:color w:val="000000" w:themeColor="text1"/>
          <w:szCs w:val="28"/>
        </w:rPr>
        <w:t>Thông báo số 861-TB/TU, ngày 7-11-2023 của Ban Thường vụ Tỉnh ủy về kết luận của Thường trực Tỉnh ủy về việc thực hiện các ch</w:t>
      </w:r>
      <w:r w:rsidR="00EA485E" w:rsidRPr="006D0923">
        <w:rPr>
          <w:rFonts w:eastAsia="Times New Roman" w:cs="Times New Roman"/>
          <w:color w:val="000000" w:themeColor="text1"/>
          <w:szCs w:val="28"/>
        </w:rPr>
        <w:t>ỉ tiêu kinh tế-xã hội năm 2023;</w:t>
      </w:r>
      <w:r w:rsidR="00EA485E" w:rsidRPr="006D0923">
        <w:rPr>
          <w:rFonts w:eastAsia="Times New Roman" w:cs="Times New Roman"/>
          <w:b/>
          <w:color w:val="000000" w:themeColor="text1"/>
          <w:szCs w:val="28"/>
        </w:rPr>
        <w:t xml:space="preserve"> 2.</w:t>
      </w:r>
      <w:r w:rsidR="00EA485E" w:rsidRPr="006D0923">
        <w:rPr>
          <w:rFonts w:eastAsia="Times New Roman" w:cs="Times New Roman"/>
          <w:color w:val="000000" w:themeColor="text1"/>
          <w:szCs w:val="28"/>
        </w:rPr>
        <w:t xml:space="preserve"> </w:t>
      </w:r>
      <w:r w:rsidR="007D4C42" w:rsidRPr="006D0923">
        <w:rPr>
          <w:rFonts w:eastAsia="Times New Roman" w:cs="Times New Roman"/>
          <w:color w:val="000000" w:themeColor="text1"/>
          <w:szCs w:val="28"/>
        </w:rPr>
        <w:t>Thông báo số 878-TB/TU, ngày 8-11-2023 của Thường trực Tỉnh ủy chỉ đạo tăng cường lãnh đạo, chỉ đạo, nâng cao hiệu quả công tác chuyển đổi số trên đ</w:t>
      </w:r>
      <w:r w:rsidR="00EA485E" w:rsidRPr="006D0923">
        <w:rPr>
          <w:rFonts w:eastAsia="Times New Roman" w:cs="Times New Roman"/>
          <w:color w:val="000000" w:themeColor="text1"/>
          <w:szCs w:val="28"/>
        </w:rPr>
        <w:t xml:space="preserve">ịa bàn tỉnh; </w:t>
      </w:r>
      <w:r w:rsidR="00EA485E" w:rsidRPr="006D0923">
        <w:rPr>
          <w:rFonts w:eastAsia="Times New Roman" w:cs="Times New Roman"/>
          <w:b/>
          <w:color w:val="000000" w:themeColor="text1"/>
          <w:szCs w:val="28"/>
        </w:rPr>
        <w:t>3.</w:t>
      </w:r>
      <w:r w:rsidR="00EA485E" w:rsidRPr="006D0923">
        <w:rPr>
          <w:rFonts w:eastAsia="Times New Roman" w:cs="Times New Roman"/>
          <w:color w:val="000000" w:themeColor="text1"/>
          <w:szCs w:val="28"/>
        </w:rPr>
        <w:t xml:space="preserve"> </w:t>
      </w:r>
      <w:r w:rsidR="007D4C42" w:rsidRPr="006D0923">
        <w:rPr>
          <w:rFonts w:eastAsia="Times New Roman" w:cs="Times New Roman"/>
          <w:color w:val="000000" w:themeColor="text1"/>
          <w:szCs w:val="28"/>
        </w:rPr>
        <w:t>Quyết định số 1045-QĐ/TU, ngày 8-11-2023 của Ban Thường vụ Tỉnh uỷ về việc thành lập Ban Chỉ đạo xây dựng Đề án phát triển tỉnh Kon Tum nhanh và bền vững theo tinh thần Nghị quyết</w:t>
      </w:r>
      <w:r w:rsidR="00EA485E" w:rsidRPr="006D0923">
        <w:rPr>
          <w:rFonts w:eastAsia="Times New Roman" w:cs="Times New Roman"/>
          <w:color w:val="000000" w:themeColor="text1"/>
          <w:szCs w:val="28"/>
        </w:rPr>
        <w:t xml:space="preserve"> số 23-NQ/TW của Bộ Chính trị; </w:t>
      </w:r>
      <w:r w:rsidR="00EA485E" w:rsidRPr="006D0923">
        <w:rPr>
          <w:rFonts w:eastAsia="Times New Roman" w:cs="Times New Roman"/>
          <w:b/>
          <w:color w:val="000000" w:themeColor="text1"/>
          <w:szCs w:val="28"/>
        </w:rPr>
        <w:t>4</w:t>
      </w:r>
      <w:r w:rsidR="00EA485E" w:rsidRPr="006D0923">
        <w:rPr>
          <w:rFonts w:eastAsia="Times New Roman" w:cs="Times New Roman"/>
          <w:color w:val="000000" w:themeColor="text1"/>
          <w:szCs w:val="28"/>
        </w:rPr>
        <w:t xml:space="preserve">. </w:t>
      </w:r>
      <w:r w:rsidR="007D4C42" w:rsidRPr="006D0923">
        <w:rPr>
          <w:rFonts w:eastAsia="Times New Roman" w:cs="Times New Roman"/>
          <w:color w:val="000000" w:themeColor="text1"/>
          <w:szCs w:val="28"/>
        </w:rPr>
        <w:t>Công văn số 1107-CV/TU, ngày 15-11-2023 của Ban Thường vụ Tỉnh uỷ về việc tiếp tục tăng cường, nâng cao chất lượng nghiên cứu, biên soạn, tuyên</w:t>
      </w:r>
      <w:r w:rsidR="00EA485E" w:rsidRPr="006D0923">
        <w:rPr>
          <w:rFonts w:eastAsia="Times New Roman" w:cs="Times New Roman"/>
          <w:color w:val="000000" w:themeColor="text1"/>
          <w:szCs w:val="28"/>
        </w:rPr>
        <w:t xml:space="preserve"> truyền, giáo dục lịch sử Đảng</w:t>
      </w:r>
      <w:r w:rsidR="00611A35" w:rsidRPr="006D0923">
        <w:rPr>
          <w:rFonts w:eastAsia="Times New Roman" w:cs="Times New Roman"/>
          <w:color w:val="000000" w:themeColor="text1"/>
          <w:szCs w:val="28"/>
        </w:rPr>
        <w:t>.</w:t>
      </w:r>
    </w:p>
    <w:p w:rsidR="00553286" w:rsidRPr="006D0923" w:rsidRDefault="00553286" w:rsidP="006D0923">
      <w:pPr>
        <w:shd w:val="clear" w:color="auto" w:fill="FFFFFF"/>
        <w:spacing w:before="120" w:after="120" w:line="360" w:lineRule="exact"/>
        <w:ind w:firstLine="567"/>
        <w:jc w:val="both"/>
        <w:rPr>
          <w:rFonts w:eastAsia="Times New Roman" w:cs="Times New Roman"/>
          <w:color w:val="000000" w:themeColor="text1"/>
          <w:szCs w:val="28"/>
        </w:rPr>
      </w:pPr>
      <w:r w:rsidRPr="006D0923">
        <w:rPr>
          <w:rFonts w:eastAsia="Times New Roman" w:cs="Times New Roman"/>
          <w:b/>
          <w:bCs/>
          <w:i/>
          <w:color w:val="000000" w:themeColor="text1"/>
          <w:szCs w:val="28"/>
        </w:rPr>
        <w:t>(Chi tiết văn bản, các TCCS Đảng có thể xem tại Trang TTĐT Tuyên giáo tỉnh, Cổng thông tin điện tử tỉnh Kon Tum, Báo điện tử Đảng Cộng sản, Báo điện tử Chính phủ…)</w:t>
      </w:r>
    </w:p>
    <w:p w:rsidR="00553286" w:rsidRPr="006D0923" w:rsidRDefault="00553286" w:rsidP="006D0923">
      <w:pPr>
        <w:spacing w:before="120" w:after="120" w:line="360" w:lineRule="exact"/>
        <w:ind w:firstLine="567"/>
        <w:rPr>
          <w:rFonts w:eastAsia="Times New Roman" w:cs="Times New Roman"/>
          <w:b/>
          <w:iCs/>
          <w:color w:val="000000" w:themeColor="text1"/>
          <w:szCs w:val="28"/>
        </w:rPr>
      </w:pPr>
      <w:r w:rsidRPr="006D0923">
        <w:rPr>
          <w:rFonts w:eastAsia="Times New Roman" w:cs="Times New Roman"/>
          <w:b/>
          <w:iCs/>
          <w:color w:val="000000" w:themeColor="text1"/>
          <w:szCs w:val="28"/>
        </w:rPr>
        <w:t>D. VĂN BẢN HUYỆN ỦY</w:t>
      </w:r>
    </w:p>
    <w:p w:rsidR="00CE42E8" w:rsidRPr="00CE42E8" w:rsidRDefault="00CE42E8" w:rsidP="006D0923">
      <w:pPr>
        <w:spacing w:before="120" w:after="120" w:line="360" w:lineRule="exact"/>
        <w:jc w:val="both"/>
        <w:rPr>
          <w:rFonts w:eastAsia="Times New Roman" w:cs="Times New Roman"/>
          <w:i/>
          <w:color w:val="000000" w:themeColor="text1"/>
          <w:sz w:val="24"/>
          <w:szCs w:val="24"/>
          <w:lang w:eastAsia="vi-VN"/>
        </w:rPr>
      </w:pPr>
      <w:r w:rsidRPr="006D0923">
        <w:rPr>
          <w:rFonts w:eastAsia="Times New Roman" w:cs="Times New Roman"/>
          <w:b/>
          <w:iCs/>
          <w:color w:val="000000" w:themeColor="text1"/>
          <w:szCs w:val="28"/>
        </w:rPr>
        <w:tab/>
      </w:r>
      <w:r w:rsidR="00553286" w:rsidRPr="006D0923">
        <w:rPr>
          <w:rFonts w:eastAsia="Times New Roman" w:cs="Times New Roman"/>
          <w:b/>
          <w:iCs/>
          <w:color w:val="000000" w:themeColor="text1"/>
          <w:szCs w:val="28"/>
        </w:rPr>
        <w:t>Các cấp ủy, tổ chức đảng tổ chức phổ biến, quán triệt và triển khai thực hiện các chỉ đạo của Ban chấp hành, Ban Thường vụ, Thường trực Huyện ủy tại các văn bản</w:t>
      </w:r>
      <w:r w:rsidR="00553286" w:rsidRPr="006D0923">
        <w:rPr>
          <w:rFonts w:eastAsia="Times New Roman" w:cs="Times New Roman"/>
          <w:iCs/>
          <w:color w:val="000000" w:themeColor="text1"/>
          <w:szCs w:val="28"/>
        </w:rPr>
        <w:t>:</w:t>
      </w:r>
      <w:r w:rsidR="0038158B" w:rsidRPr="006D0923">
        <w:rPr>
          <w:rFonts w:eastAsia="Times New Roman" w:cs="Times New Roman"/>
          <w:iCs/>
          <w:color w:val="000000" w:themeColor="text1"/>
          <w:szCs w:val="28"/>
        </w:rPr>
        <w:t xml:space="preserve"> </w:t>
      </w:r>
      <w:r w:rsidR="0038158B" w:rsidRPr="006D0923">
        <w:rPr>
          <w:rFonts w:eastAsia="Times New Roman" w:cs="Times New Roman"/>
          <w:b/>
          <w:iCs/>
          <w:color w:val="000000" w:themeColor="text1"/>
          <w:szCs w:val="28"/>
        </w:rPr>
        <w:t>1.</w:t>
      </w:r>
      <w:r w:rsidR="0038158B" w:rsidRPr="006D0923">
        <w:rPr>
          <w:rFonts w:eastAsia="Times New Roman" w:cs="Times New Roman"/>
          <w:iCs/>
          <w:color w:val="000000" w:themeColor="text1"/>
          <w:szCs w:val="28"/>
        </w:rPr>
        <w:t xml:space="preserve"> Kế hoạch số 136-KH/HU, ngày 27-11-2023 </w:t>
      </w:r>
      <w:r w:rsidR="0038158B" w:rsidRPr="006D0923">
        <w:rPr>
          <w:rFonts w:eastAsia="Times New Roman" w:cs="Times New Roman"/>
          <w:bCs/>
          <w:color w:val="000000" w:themeColor="text1"/>
          <w:szCs w:val="28"/>
        </w:rPr>
        <w:t xml:space="preserve">tổ chức nghiên cứu giáo dục lý luận chính trị năm 2024; </w:t>
      </w:r>
      <w:r w:rsidR="0038158B" w:rsidRPr="006D0923">
        <w:rPr>
          <w:rFonts w:eastAsia="Times New Roman" w:cs="Times New Roman"/>
          <w:b/>
          <w:bCs/>
          <w:color w:val="000000" w:themeColor="text1"/>
          <w:szCs w:val="28"/>
        </w:rPr>
        <w:t>2.</w:t>
      </w:r>
      <w:r w:rsidR="0038158B" w:rsidRPr="006D0923">
        <w:rPr>
          <w:rFonts w:eastAsia="Times New Roman" w:cs="Times New Roman"/>
          <w:bCs/>
          <w:color w:val="000000" w:themeColor="text1"/>
          <w:szCs w:val="28"/>
        </w:rPr>
        <w:t xml:space="preserve"> Kế hoạch số 135-KH/HU, ngày 17-11-2023 </w:t>
      </w:r>
      <w:r w:rsidR="0038158B" w:rsidRPr="006D0923">
        <w:rPr>
          <w:bCs/>
          <w:color w:val="000000" w:themeColor="text1"/>
          <w:szCs w:val="28"/>
        </w:rPr>
        <w:t>thực hiện Chỉ thị số 21-CT/TW ngày 04-5-2023 của Ban Bí thư</w:t>
      </w:r>
      <w:r w:rsidR="002F3FCF" w:rsidRPr="006D0923">
        <w:rPr>
          <w:bCs/>
          <w:color w:val="000000" w:themeColor="text1"/>
          <w:szCs w:val="28"/>
        </w:rPr>
        <w:t xml:space="preserve"> </w:t>
      </w:r>
      <w:r w:rsidR="0038158B" w:rsidRPr="006D0923">
        <w:rPr>
          <w:bCs/>
          <w:color w:val="000000" w:themeColor="text1"/>
          <w:szCs w:val="28"/>
        </w:rPr>
        <w:t xml:space="preserve">Trung ương Đảng “ </w:t>
      </w:r>
      <w:r w:rsidR="0038158B" w:rsidRPr="006D0923">
        <w:rPr>
          <w:bCs/>
          <w:i/>
          <w:iCs/>
          <w:color w:val="000000" w:themeColor="text1"/>
          <w:szCs w:val="28"/>
        </w:rPr>
        <w:t>tiếp tục đổi mới, phát triển và nâng cao chất lượng</w:t>
      </w:r>
      <w:r w:rsidR="002F3FCF" w:rsidRPr="006D0923">
        <w:rPr>
          <w:bCs/>
          <w:i/>
          <w:iCs/>
          <w:color w:val="000000" w:themeColor="text1"/>
          <w:szCs w:val="28"/>
        </w:rPr>
        <w:t xml:space="preserve"> </w:t>
      </w:r>
      <w:r w:rsidR="0038158B" w:rsidRPr="006D0923">
        <w:rPr>
          <w:bCs/>
          <w:i/>
          <w:iCs/>
          <w:color w:val="000000" w:themeColor="text1"/>
          <w:szCs w:val="28"/>
        </w:rPr>
        <w:t xml:space="preserve">giáo dục nghề nghiệp đến năm 2030, tầm nhìn đến năm 2045”; </w:t>
      </w:r>
      <w:r w:rsidR="0038158B" w:rsidRPr="006D0923">
        <w:rPr>
          <w:b/>
          <w:bCs/>
          <w:iCs/>
          <w:color w:val="000000" w:themeColor="text1"/>
          <w:szCs w:val="28"/>
        </w:rPr>
        <w:t xml:space="preserve">3. </w:t>
      </w:r>
      <w:r w:rsidR="0038158B" w:rsidRPr="006D0923">
        <w:rPr>
          <w:bCs/>
          <w:iCs/>
          <w:color w:val="000000" w:themeColor="text1"/>
          <w:szCs w:val="28"/>
        </w:rPr>
        <w:t>Kế hoạch số 134-KH/HU, ngày 17-11-2023</w:t>
      </w:r>
      <w:r w:rsidR="0038158B" w:rsidRPr="006D0923">
        <w:rPr>
          <w:bCs/>
          <w:i/>
          <w:iCs/>
          <w:color w:val="000000" w:themeColor="text1"/>
          <w:szCs w:val="28"/>
        </w:rPr>
        <w:t xml:space="preserve"> </w:t>
      </w:r>
      <w:r w:rsidR="0038158B" w:rsidRPr="006D0923">
        <w:rPr>
          <w:color w:val="000000" w:themeColor="text1"/>
          <w:szCs w:val="28"/>
        </w:rPr>
        <w:t xml:space="preserve">thực hiện Chỉ thị số 24 -CT/TU, ngày 13-7-2023 của Bộ Chính trị về bảo đảm vững chắc an ninh quốc gia trong bối cảnh hội nhập quốc tế toàn diện, sâu </w:t>
      </w:r>
      <w:r w:rsidR="0038158B" w:rsidRPr="006D0923">
        <w:rPr>
          <w:color w:val="000000" w:themeColor="text1"/>
          <w:szCs w:val="28"/>
        </w:rPr>
        <w:lastRenderedPageBreak/>
        <w:t xml:space="preserve">rộng; </w:t>
      </w:r>
      <w:r w:rsidR="0038158B" w:rsidRPr="006D0923">
        <w:rPr>
          <w:b/>
          <w:color w:val="000000" w:themeColor="text1"/>
          <w:szCs w:val="28"/>
        </w:rPr>
        <w:t>4.</w:t>
      </w:r>
      <w:r w:rsidR="0038158B" w:rsidRPr="006D0923">
        <w:rPr>
          <w:color w:val="000000" w:themeColor="text1"/>
          <w:szCs w:val="28"/>
        </w:rPr>
        <w:t xml:space="preserve"> Kế hoạch số 133-KH/HU, ngày 17-11-2023 thực hiện Chỉ thị số 20-CT/TU, ngày 21-9-2023 của Ban Thường vụ Tỉnh uỷ</w:t>
      </w:r>
      <w:r w:rsidRPr="006D0923">
        <w:rPr>
          <w:color w:val="000000" w:themeColor="text1"/>
          <w:szCs w:val="28"/>
        </w:rPr>
        <w:t xml:space="preserve"> </w:t>
      </w:r>
      <w:r w:rsidR="0038158B" w:rsidRPr="006D0923">
        <w:rPr>
          <w:color w:val="000000" w:themeColor="text1"/>
          <w:szCs w:val="28"/>
        </w:rPr>
        <w:t xml:space="preserve">“về huy động sức mạnh tổng hợp của các cấp, các ngành, Mặt trận Tổ quốc vàtổ chức chính trị- xã hội tăng cường phối hợp với lực lượng Công an trong việc xây dựng, củng cố thế trận an ninh nhân dân kết hợp chặt chẽ với thế trận quốc phòng toàn dân vững chắc trên địa bàn tỉnh”; </w:t>
      </w:r>
      <w:r w:rsidRPr="006D0923">
        <w:rPr>
          <w:b/>
          <w:color w:val="000000" w:themeColor="text1"/>
          <w:szCs w:val="28"/>
        </w:rPr>
        <w:t>5.</w:t>
      </w:r>
      <w:r w:rsidRPr="006D0923">
        <w:rPr>
          <w:color w:val="000000" w:themeColor="text1"/>
          <w:szCs w:val="28"/>
        </w:rPr>
        <w:t xml:space="preserve"> Công văn số 1901-CV/HU, ngày 24-11-2023 “</w:t>
      </w:r>
      <w:r w:rsidRPr="006D0923">
        <w:rPr>
          <w:i/>
          <w:color w:val="000000" w:themeColor="text1"/>
          <w:szCs w:val="28"/>
        </w:rPr>
        <w:t xml:space="preserve">V/v tăng cường nâng cao chất lượng nghiên cứu, biên soạn, tuyên truyền, giáo dục lịch sử Đảng”; </w:t>
      </w:r>
      <w:r w:rsidRPr="006D0923">
        <w:rPr>
          <w:color w:val="000000" w:themeColor="text1"/>
          <w:szCs w:val="28"/>
        </w:rPr>
        <w:t xml:space="preserve"> </w:t>
      </w:r>
      <w:r w:rsidRPr="006D0923">
        <w:rPr>
          <w:b/>
          <w:color w:val="000000" w:themeColor="text1"/>
          <w:szCs w:val="28"/>
        </w:rPr>
        <w:t>6.</w:t>
      </w:r>
      <w:r w:rsidRPr="006D0923">
        <w:rPr>
          <w:color w:val="000000" w:themeColor="text1"/>
          <w:szCs w:val="28"/>
        </w:rPr>
        <w:t xml:space="preserve"> Công văn số 1886-CV/HU, ngày 14-11-2023 </w:t>
      </w:r>
      <w:r w:rsidRPr="006D0923">
        <w:rPr>
          <w:rFonts w:eastAsia="Times New Roman" w:cs="Times New Roman"/>
          <w:color w:val="000000" w:themeColor="text1"/>
          <w:szCs w:val="28"/>
          <w:lang w:val="en-GB" w:eastAsia="en-GB"/>
        </w:rPr>
        <w:t xml:space="preserve">“Về việc kiểm điểm và đánh giá, xếp loại </w:t>
      </w:r>
      <w:r w:rsidRPr="00CE42E8">
        <w:rPr>
          <w:rFonts w:eastAsia="Times New Roman" w:cs="Times New Roman"/>
          <w:color w:val="000000" w:themeColor="text1"/>
          <w:szCs w:val="28"/>
          <w:lang w:val="en-GB" w:eastAsia="en-GB"/>
        </w:rPr>
        <w:t xml:space="preserve">chất lượng năm 2023 đối với </w:t>
      </w:r>
      <w:r w:rsidRPr="006D0923">
        <w:rPr>
          <w:rFonts w:eastAsia="Times New Roman" w:cs="Times New Roman"/>
          <w:color w:val="000000" w:themeColor="text1"/>
          <w:szCs w:val="28"/>
          <w:lang w:val="en-GB" w:eastAsia="en-GB"/>
        </w:rPr>
        <w:t>tập thể, cá nhân</w:t>
      </w:r>
      <w:r w:rsidRPr="00CE42E8">
        <w:rPr>
          <w:rFonts w:eastAsia="Times New Roman" w:cs="Times New Roman"/>
          <w:color w:val="000000" w:themeColor="text1"/>
          <w:szCs w:val="28"/>
          <w:lang w:val="en-GB" w:eastAsia="en-GB"/>
        </w:rPr>
        <w:t xml:space="preserve">  trong hệ thống chính trị các cấp”</w:t>
      </w:r>
      <w:r w:rsidRPr="006D0923">
        <w:rPr>
          <w:rFonts w:eastAsia="Times New Roman" w:cs="Times New Roman"/>
          <w:color w:val="000000" w:themeColor="text1"/>
          <w:szCs w:val="28"/>
          <w:lang w:val="en-GB" w:eastAsia="en-GB"/>
        </w:rPr>
        <w:t>;</w:t>
      </w:r>
      <w:r w:rsidRPr="006D0923">
        <w:rPr>
          <w:rFonts w:eastAsia="Times New Roman" w:cs="Times New Roman"/>
          <w:i/>
          <w:color w:val="000000" w:themeColor="text1"/>
          <w:szCs w:val="28"/>
          <w:lang w:val="en-GB" w:eastAsia="en-GB"/>
        </w:rPr>
        <w:t xml:space="preserve"> </w:t>
      </w:r>
      <w:r w:rsidR="002F3FCF" w:rsidRPr="006D0923">
        <w:rPr>
          <w:rFonts w:eastAsia="Times New Roman" w:cs="Times New Roman"/>
          <w:b/>
          <w:color w:val="000000" w:themeColor="text1"/>
          <w:szCs w:val="28"/>
          <w:lang w:val="en-GB" w:eastAsia="en-GB"/>
        </w:rPr>
        <w:t>7</w:t>
      </w:r>
      <w:r w:rsidRPr="006D0923">
        <w:rPr>
          <w:rFonts w:eastAsia="Times New Roman" w:cs="Times New Roman"/>
          <w:b/>
          <w:color w:val="000000" w:themeColor="text1"/>
          <w:szCs w:val="28"/>
          <w:lang w:val="en-GB" w:eastAsia="en-GB"/>
        </w:rPr>
        <w:t>.</w:t>
      </w:r>
      <w:r w:rsidRPr="006D0923">
        <w:rPr>
          <w:rFonts w:eastAsia="Times New Roman" w:cs="Times New Roman"/>
          <w:i/>
          <w:color w:val="000000" w:themeColor="text1"/>
          <w:szCs w:val="28"/>
          <w:lang w:val="en-GB" w:eastAsia="en-GB"/>
        </w:rPr>
        <w:t xml:space="preserve"> </w:t>
      </w:r>
      <w:r w:rsidRPr="006D0923">
        <w:rPr>
          <w:rFonts w:eastAsia="Times New Roman" w:cs="Times New Roman"/>
          <w:color w:val="000000" w:themeColor="text1"/>
          <w:szCs w:val="28"/>
          <w:lang w:val="en-GB" w:eastAsia="en-GB"/>
        </w:rPr>
        <w:t xml:space="preserve">Công văn số </w:t>
      </w:r>
      <w:r w:rsidR="002F3FCF" w:rsidRPr="006D0923">
        <w:rPr>
          <w:rFonts w:eastAsia="Times New Roman" w:cs="Times New Roman"/>
          <w:color w:val="000000" w:themeColor="text1"/>
          <w:szCs w:val="28"/>
          <w:lang w:val="en-GB" w:eastAsia="en-GB"/>
        </w:rPr>
        <w:t>187</w:t>
      </w:r>
      <w:r w:rsidRPr="006D0923">
        <w:rPr>
          <w:rFonts w:eastAsia="Times New Roman" w:cs="Times New Roman"/>
          <w:color w:val="000000" w:themeColor="text1"/>
          <w:szCs w:val="28"/>
          <w:lang w:val="en-GB" w:eastAsia="en-GB"/>
        </w:rPr>
        <w:t xml:space="preserve">9-CV/HU, ngày </w:t>
      </w:r>
      <w:r w:rsidR="002F3FCF" w:rsidRPr="006D0923">
        <w:rPr>
          <w:rFonts w:eastAsia="Times New Roman" w:cs="Times New Roman"/>
          <w:color w:val="000000" w:themeColor="text1"/>
          <w:szCs w:val="28"/>
          <w:lang w:val="en-GB" w:eastAsia="en-GB"/>
        </w:rPr>
        <w:t>09-11-2023“</w:t>
      </w:r>
      <w:r w:rsidRPr="006D0923">
        <w:rPr>
          <w:color w:val="000000" w:themeColor="text1"/>
          <w:szCs w:val="28"/>
        </w:rPr>
        <w:t>V/v tiếp tục thực hiện Nghị quyết số 33-NQ/TW của BCH TW Đảng về văn hóa</w:t>
      </w:r>
      <w:r w:rsidR="002F3FCF" w:rsidRPr="006D0923">
        <w:rPr>
          <w:color w:val="000000" w:themeColor="text1"/>
          <w:szCs w:val="28"/>
        </w:rPr>
        <w:t xml:space="preserve">”; Công văn số 1874-CV/HU, ngày 07-11-2023 </w:t>
      </w:r>
      <w:r w:rsidR="002F3FCF" w:rsidRPr="006D0923">
        <w:rPr>
          <w:rFonts w:eastAsia="Times New Roman" w:cs="Times New Roman"/>
          <w:color w:val="000000" w:themeColor="text1"/>
          <w:szCs w:val="28"/>
          <w:lang w:eastAsia="vi-VN"/>
        </w:rPr>
        <w:t>V/v chấn chỉnh treo cờ, băng rôn, panô, khẩu hiệu tuyên truyền trên địa bàn huyện.</w:t>
      </w:r>
    </w:p>
    <w:p w:rsidR="002F3FCF" w:rsidRPr="006D0923" w:rsidRDefault="00CE42E8" w:rsidP="006D0923">
      <w:pPr>
        <w:tabs>
          <w:tab w:val="left" w:pos="567"/>
        </w:tabs>
        <w:spacing w:before="120" w:after="120" w:line="360" w:lineRule="exact"/>
        <w:ind w:right="-1" w:firstLine="426"/>
        <w:jc w:val="both"/>
        <w:rPr>
          <w:color w:val="000000" w:themeColor="text1"/>
        </w:rPr>
      </w:pPr>
      <w:r w:rsidRPr="006D0923">
        <w:rPr>
          <w:color w:val="000000" w:themeColor="text1"/>
        </w:rPr>
        <w:t xml:space="preserve"> </w:t>
      </w:r>
      <w:r w:rsidR="002F3FCF" w:rsidRPr="006D0923">
        <w:rPr>
          <w:color w:val="000000" w:themeColor="text1"/>
        </w:rPr>
        <w:t xml:space="preserve">   </w:t>
      </w:r>
      <w:r w:rsidR="007D4C42" w:rsidRPr="006D0923">
        <w:rPr>
          <w:rFonts w:eastAsia="Times New Roman" w:cs="Times New Roman"/>
          <w:b/>
          <w:bCs/>
          <w:color w:val="000000" w:themeColor="text1"/>
          <w:szCs w:val="28"/>
        </w:rPr>
        <w:t xml:space="preserve">E. </w:t>
      </w:r>
      <w:r w:rsidR="002F3FCF" w:rsidRPr="006D0923">
        <w:rPr>
          <w:rFonts w:eastAsia="Times New Roman" w:cs="Times New Roman"/>
          <w:b/>
          <w:bCs/>
          <w:color w:val="000000" w:themeColor="text1"/>
          <w:szCs w:val="28"/>
        </w:rPr>
        <w:t>MỘT SỐ GƯƠNG NGƯỜI TỐT, VIỆC TỐT</w:t>
      </w:r>
    </w:p>
    <w:p w:rsidR="00553286" w:rsidRPr="00495CE5" w:rsidRDefault="007D4C42" w:rsidP="00495CE5">
      <w:pPr>
        <w:tabs>
          <w:tab w:val="left" w:pos="567"/>
        </w:tabs>
        <w:spacing w:before="120" w:after="120" w:line="360" w:lineRule="exact"/>
        <w:ind w:right="-1" w:firstLine="426"/>
        <w:jc w:val="both"/>
        <w:rPr>
          <w:rFonts w:eastAsia="Times New Roman" w:cs="Times New Roman"/>
          <w:color w:val="000000" w:themeColor="text1"/>
          <w:szCs w:val="28"/>
        </w:rPr>
      </w:pPr>
      <w:r w:rsidRPr="006D0923">
        <w:rPr>
          <w:rFonts w:eastAsia="Times New Roman" w:cs="Times New Roman"/>
          <w:color w:val="000000" w:themeColor="text1"/>
          <w:szCs w:val="28"/>
        </w:rPr>
        <w:t>Từ một gia đình nông dân có hoàn cảnh kinh tế khó khăn, nhưng nhờ sự cần cù, chịu khó học hỏi, áp dụng khoa học-kỹ thuật vào chăn nuôi và trồng trọt, đến nay gia đình bà Y Đoan dân tộc Xơ Đăng, thôn Giang Lố 1, xã Sa Loong, huyện Ngọc Hồi vươn lên thoát nghèo và trở t</w:t>
      </w:r>
      <w:r w:rsidR="00495CE5">
        <w:rPr>
          <w:rFonts w:eastAsia="Times New Roman" w:cs="Times New Roman"/>
          <w:color w:val="000000" w:themeColor="text1"/>
          <w:szCs w:val="28"/>
        </w:rPr>
        <w:t xml:space="preserve">hành một nông dân sản xuất giỏi </w:t>
      </w:r>
      <w:r w:rsidR="00495CE5" w:rsidRPr="00495CE5">
        <w:rPr>
          <w:rFonts w:eastAsia="Times New Roman" w:cs="Times New Roman"/>
          <w:b/>
          <w:i/>
          <w:color w:val="000000" w:themeColor="text1"/>
          <w:szCs w:val="28"/>
        </w:rPr>
        <w:t>(</w:t>
      </w:r>
      <w:r w:rsidR="00840DC7">
        <w:rPr>
          <w:rFonts w:eastAsia="Times New Roman" w:cs="Times New Roman"/>
          <w:b/>
          <w:i/>
          <w:color w:val="000000" w:themeColor="text1"/>
          <w:szCs w:val="28"/>
        </w:rPr>
        <w:t xml:space="preserve"> </w:t>
      </w:r>
      <w:hyperlink r:id="rId7" w:history="1">
        <w:r w:rsidR="00840DC7" w:rsidRPr="008549BD">
          <w:rPr>
            <w:rStyle w:val="Hyperlink"/>
            <w:rFonts w:eastAsia="Times New Roman" w:cs="Times New Roman"/>
            <w:b/>
            <w:i/>
            <w:szCs w:val="28"/>
          </w:rPr>
          <w:t>https://www.baokontum.com.vn/net-dep-doi-thuong/y-doan-</w:t>
        </w:r>
        <w:bookmarkStart w:id="0" w:name="_GoBack"/>
        <w:bookmarkEnd w:id="0"/>
        <w:r w:rsidR="00840DC7" w:rsidRPr="008549BD">
          <w:rPr>
            <w:rStyle w:val="Hyperlink"/>
            <w:rFonts w:eastAsia="Times New Roman" w:cs="Times New Roman"/>
            <w:b/>
            <w:i/>
            <w:szCs w:val="28"/>
          </w:rPr>
          <w:t>dam-nghi-dam-lam-33524.html</w:t>
        </w:r>
      </w:hyperlink>
      <w:r w:rsidR="00840DC7">
        <w:rPr>
          <w:rFonts w:eastAsia="Times New Roman" w:cs="Times New Roman"/>
          <w:b/>
          <w:i/>
          <w:color w:val="000000" w:themeColor="text1"/>
          <w:szCs w:val="28"/>
        </w:rPr>
        <w:t xml:space="preserve"> </w:t>
      </w:r>
      <w:r w:rsidR="00495CE5" w:rsidRPr="00495CE5">
        <w:rPr>
          <w:rFonts w:eastAsia="Times New Roman" w:cs="Times New Roman"/>
          <w:b/>
          <w:i/>
          <w:color w:val="000000" w:themeColor="text1"/>
          <w:szCs w:val="28"/>
        </w:rPr>
        <w:t>)</w:t>
      </w:r>
      <w:r w:rsidR="00495CE5">
        <w:rPr>
          <w:rFonts w:eastAsia="Times New Roman" w:cs="Times New Roman"/>
          <w:b/>
          <w:i/>
          <w:color w:val="000000" w:themeColor="text1"/>
          <w:szCs w:val="28"/>
        </w:rPr>
        <w:t>.</w:t>
      </w:r>
    </w:p>
    <w:p w:rsidR="00553286" w:rsidRPr="00023835" w:rsidRDefault="006D0923" w:rsidP="00553286">
      <w:pPr>
        <w:shd w:val="clear" w:color="auto" w:fill="FFFFFF"/>
        <w:spacing w:after="0" w:line="234" w:lineRule="atLeast"/>
        <w:jc w:val="both"/>
        <w:rPr>
          <w:rFonts w:eastAsia="Times New Roman" w:cs="Times New Roman"/>
          <w:szCs w:val="28"/>
        </w:rPr>
      </w:pPr>
      <w:r>
        <w:rPr>
          <w:rFonts w:eastAsia="Times New Roman" w:cs="Times New Roman"/>
          <w:noProof/>
          <w:color w:val="000000" w:themeColor="text1"/>
          <w:szCs w:val="28"/>
        </w:rPr>
        <mc:AlternateContent>
          <mc:Choice Requires="wps">
            <w:drawing>
              <wp:anchor distT="0" distB="0" distL="114300" distR="114300" simplePos="0" relativeHeight="251659264" behindDoc="0" locked="0" layoutInCell="1" allowOverlap="1">
                <wp:simplePos x="0" y="0"/>
                <wp:positionH relativeFrom="column">
                  <wp:posOffset>1605915</wp:posOffset>
                </wp:positionH>
                <wp:positionV relativeFrom="paragraph">
                  <wp:posOffset>38735</wp:posOffset>
                </wp:positionV>
                <wp:extent cx="2228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228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6.45pt,3.05pt" to="301.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" strokecolor="#4579b8 [3044]"/>
            </w:pict>
          </mc:Fallback>
        </mc:AlternateContent>
      </w:r>
      <w:r w:rsidR="00553286" w:rsidRPr="006D0923">
        <w:rPr>
          <w:rFonts w:eastAsia="Times New Roman" w:cs="Times New Roman"/>
          <w:color w:val="000000" w:themeColor="text1"/>
          <w:szCs w:val="28"/>
        </w:rPr>
        <w:br/>
      </w:r>
    </w:p>
    <w:p w:rsidR="00553286" w:rsidRPr="00023835" w:rsidRDefault="00553286" w:rsidP="00553286">
      <w:pPr>
        <w:rPr>
          <w:rFonts w:cs="Times New Roman"/>
        </w:rPr>
      </w:pPr>
    </w:p>
    <w:p w:rsidR="00553286" w:rsidRPr="00023835" w:rsidRDefault="00553286" w:rsidP="00553286"/>
    <w:p w:rsidR="00553286" w:rsidRPr="00023835" w:rsidRDefault="00553286" w:rsidP="00553286"/>
    <w:p w:rsidR="000F3920" w:rsidRDefault="000F3920"/>
    <w:sectPr w:rsidR="000F3920" w:rsidSect="00917279">
      <w:headerReference w:type="default" r:id="rId8"/>
      <w:headerReference w:type="first" r:id="rId9"/>
      <w:pgSz w:w="11907" w:h="16840" w:code="9"/>
      <w:pgMar w:top="851" w:right="851" w:bottom="85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F7E" w:rsidRDefault="00EB1F7E" w:rsidP="00553286">
      <w:pPr>
        <w:spacing w:after="0" w:line="240" w:lineRule="auto"/>
      </w:pPr>
      <w:r>
        <w:separator/>
      </w:r>
    </w:p>
  </w:endnote>
  <w:endnote w:type="continuationSeparator" w:id="0">
    <w:p w:rsidR="00EB1F7E" w:rsidRDefault="00EB1F7E" w:rsidP="00553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F7E" w:rsidRDefault="00EB1F7E" w:rsidP="00553286">
      <w:pPr>
        <w:spacing w:after="0" w:line="240" w:lineRule="auto"/>
      </w:pPr>
      <w:r>
        <w:separator/>
      </w:r>
    </w:p>
  </w:footnote>
  <w:footnote w:type="continuationSeparator" w:id="0">
    <w:p w:rsidR="00EB1F7E" w:rsidRDefault="00EB1F7E" w:rsidP="005532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408878"/>
      <w:docPartObj>
        <w:docPartGallery w:val="Page Numbers (Top of Page)"/>
        <w:docPartUnique/>
      </w:docPartObj>
    </w:sdtPr>
    <w:sdtEndPr>
      <w:rPr>
        <w:noProof/>
      </w:rPr>
    </w:sdtEndPr>
    <w:sdtContent>
      <w:p w:rsidR="0007204A" w:rsidRDefault="00372A54">
        <w:pPr>
          <w:pStyle w:val="Header"/>
          <w:jc w:val="center"/>
        </w:pPr>
        <w:r>
          <w:fldChar w:fldCharType="begin"/>
        </w:r>
        <w:r>
          <w:instrText xml:space="preserve"> PAGE   \* MERGEFORMAT </w:instrText>
        </w:r>
        <w:r>
          <w:fldChar w:fldCharType="separate"/>
        </w:r>
        <w:r w:rsidR="00840DC7">
          <w:rPr>
            <w:noProof/>
          </w:rPr>
          <w:t>5</w:t>
        </w:r>
        <w:r>
          <w:rPr>
            <w:noProof/>
          </w:rPr>
          <w:fldChar w:fldCharType="end"/>
        </w:r>
      </w:p>
    </w:sdtContent>
  </w:sdt>
  <w:p w:rsidR="0007204A" w:rsidRDefault="00EB1F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066990"/>
      <w:docPartObj>
        <w:docPartGallery w:val="Page Numbers (Top of Page)"/>
        <w:docPartUnique/>
      </w:docPartObj>
    </w:sdtPr>
    <w:sdtEndPr>
      <w:rPr>
        <w:noProof/>
      </w:rPr>
    </w:sdtEndPr>
    <w:sdtContent>
      <w:p w:rsidR="005C7FD6" w:rsidRDefault="005C7FD6">
        <w:pPr>
          <w:pStyle w:val="Header"/>
          <w:jc w:val="center"/>
        </w:pPr>
        <w:r>
          <w:fldChar w:fldCharType="begin"/>
        </w:r>
        <w:r>
          <w:instrText xml:space="preserve"> PAGE   \* MERGEFORMAT </w:instrText>
        </w:r>
        <w:r>
          <w:fldChar w:fldCharType="separate"/>
        </w:r>
        <w:r w:rsidR="00840DC7">
          <w:rPr>
            <w:noProof/>
          </w:rPr>
          <w:t>1</w:t>
        </w:r>
        <w:r>
          <w:rPr>
            <w:noProof/>
          </w:rPr>
          <w:fldChar w:fldCharType="end"/>
        </w:r>
      </w:p>
    </w:sdtContent>
  </w:sdt>
  <w:p w:rsidR="005C7FD6" w:rsidRDefault="005C7F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286"/>
    <w:rsid w:val="000F3920"/>
    <w:rsid w:val="002F3FCF"/>
    <w:rsid w:val="00372A54"/>
    <w:rsid w:val="0038158B"/>
    <w:rsid w:val="00495CE5"/>
    <w:rsid w:val="00553286"/>
    <w:rsid w:val="005C7FD6"/>
    <w:rsid w:val="00611A35"/>
    <w:rsid w:val="00673779"/>
    <w:rsid w:val="00682F9E"/>
    <w:rsid w:val="006D0923"/>
    <w:rsid w:val="007966CE"/>
    <w:rsid w:val="007D4C42"/>
    <w:rsid w:val="00831028"/>
    <w:rsid w:val="00840DC7"/>
    <w:rsid w:val="00CE42E8"/>
    <w:rsid w:val="00DE215A"/>
    <w:rsid w:val="00EA485E"/>
    <w:rsid w:val="00EB1F7E"/>
    <w:rsid w:val="00FD4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286"/>
  </w:style>
  <w:style w:type="paragraph" w:styleId="FootnoteText">
    <w:name w:val="footnote text"/>
    <w:basedOn w:val="Normal"/>
    <w:link w:val="FootnoteTextChar"/>
    <w:uiPriority w:val="99"/>
    <w:semiHidden/>
    <w:unhideWhenUsed/>
    <w:rsid w:val="005532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3286"/>
    <w:rPr>
      <w:sz w:val="20"/>
      <w:szCs w:val="20"/>
    </w:rPr>
  </w:style>
  <w:style w:type="character" w:styleId="FootnoteReference">
    <w:name w:val="footnote reference"/>
    <w:basedOn w:val="DefaultParagraphFont"/>
    <w:uiPriority w:val="99"/>
    <w:semiHidden/>
    <w:unhideWhenUsed/>
    <w:rsid w:val="00553286"/>
    <w:rPr>
      <w:vertAlign w:val="superscript"/>
    </w:rPr>
  </w:style>
  <w:style w:type="paragraph" w:styleId="ListParagraph">
    <w:name w:val="List Paragraph"/>
    <w:basedOn w:val="Normal"/>
    <w:uiPriority w:val="34"/>
    <w:qFormat/>
    <w:rsid w:val="00553286"/>
    <w:pPr>
      <w:ind w:left="720"/>
      <w:contextualSpacing/>
    </w:pPr>
  </w:style>
  <w:style w:type="paragraph" w:customStyle="1" w:styleId="Default">
    <w:name w:val="Default"/>
    <w:rsid w:val="0038158B"/>
    <w:pPr>
      <w:autoSpaceDE w:val="0"/>
      <w:autoSpaceDN w:val="0"/>
      <w:adjustRightInd w:val="0"/>
      <w:spacing w:after="0" w:line="240" w:lineRule="auto"/>
    </w:pPr>
    <w:rPr>
      <w:rFonts w:cs="Times New Roman"/>
      <w:color w:val="000000"/>
      <w:sz w:val="24"/>
      <w:szCs w:val="24"/>
    </w:rPr>
  </w:style>
  <w:style w:type="paragraph" w:styleId="BalloonText">
    <w:name w:val="Balloon Text"/>
    <w:basedOn w:val="Normal"/>
    <w:link w:val="BalloonTextChar"/>
    <w:uiPriority w:val="99"/>
    <w:semiHidden/>
    <w:rsid w:val="0038158B"/>
    <w:pPr>
      <w:widowControl w:val="0"/>
      <w:autoSpaceDE w:val="0"/>
      <w:autoSpaceDN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8158B"/>
    <w:rPr>
      <w:rFonts w:ascii="Tahoma" w:eastAsia="Times New Roman" w:hAnsi="Tahoma" w:cs="Tahoma"/>
      <w:sz w:val="16"/>
      <w:szCs w:val="16"/>
    </w:rPr>
  </w:style>
  <w:style w:type="paragraph" w:styleId="Footer">
    <w:name w:val="footer"/>
    <w:basedOn w:val="Normal"/>
    <w:link w:val="FooterChar"/>
    <w:uiPriority w:val="99"/>
    <w:unhideWhenUsed/>
    <w:rsid w:val="005C7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FD6"/>
  </w:style>
  <w:style w:type="character" w:styleId="Hyperlink">
    <w:name w:val="Hyperlink"/>
    <w:basedOn w:val="DefaultParagraphFont"/>
    <w:uiPriority w:val="99"/>
    <w:unhideWhenUsed/>
    <w:rsid w:val="00840D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286"/>
  </w:style>
  <w:style w:type="paragraph" w:styleId="FootnoteText">
    <w:name w:val="footnote text"/>
    <w:basedOn w:val="Normal"/>
    <w:link w:val="FootnoteTextChar"/>
    <w:uiPriority w:val="99"/>
    <w:semiHidden/>
    <w:unhideWhenUsed/>
    <w:rsid w:val="005532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3286"/>
    <w:rPr>
      <w:sz w:val="20"/>
      <w:szCs w:val="20"/>
    </w:rPr>
  </w:style>
  <w:style w:type="character" w:styleId="FootnoteReference">
    <w:name w:val="footnote reference"/>
    <w:basedOn w:val="DefaultParagraphFont"/>
    <w:uiPriority w:val="99"/>
    <w:semiHidden/>
    <w:unhideWhenUsed/>
    <w:rsid w:val="00553286"/>
    <w:rPr>
      <w:vertAlign w:val="superscript"/>
    </w:rPr>
  </w:style>
  <w:style w:type="paragraph" w:styleId="ListParagraph">
    <w:name w:val="List Paragraph"/>
    <w:basedOn w:val="Normal"/>
    <w:uiPriority w:val="34"/>
    <w:qFormat/>
    <w:rsid w:val="00553286"/>
    <w:pPr>
      <w:ind w:left="720"/>
      <w:contextualSpacing/>
    </w:pPr>
  </w:style>
  <w:style w:type="paragraph" w:customStyle="1" w:styleId="Default">
    <w:name w:val="Default"/>
    <w:rsid w:val="0038158B"/>
    <w:pPr>
      <w:autoSpaceDE w:val="0"/>
      <w:autoSpaceDN w:val="0"/>
      <w:adjustRightInd w:val="0"/>
      <w:spacing w:after="0" w:line="240" w:lineRule="auto"/>
    </w:pPr>
    <w:rPr>
      <w:rFonts w:cs="Times New Roman"/>
      <w:color w:val="000000"/>
      <w:sz w:val="24"/>
      <w:szCs w:val="24"/>
    </w:rPr>
  </w:style>
  <w:style w:type="paragraph" w:styleId="BalloonText">
    <w:name w:val="Balloon Text"/>
    <w:basedOn w:val="Normal"/>
    <w:link w:val="BalloonTextChar"/>
    <w:uiPriority w:val="99"/>
    <w:semiHidden/>
    <w:rsid w:val="0038158B"/>
    <w:pPr>
      <w:widowControl w:val="0"/>
      <w:autoSpaceDE w:val="0"/>
      <w:autoSpaceDN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8158B"/>
    <w:rPr>
      <w:rFonts w:ascii="Tahoma" w:eastAsia="Times New Roman" w:hAnsi="Tahoma" w:cs="Tahoma"/>
      <w:sz w:val="16"/>
      <w:szCs w:val="16"/>
    </w:rPr>
  </w:style>
  <w:style w:type="paragraph" w:styleId="Footer">
    <w:name w:val="footer"/>
    <w:basedOn w:val="Normal"/>
    <w:link w:val="FooterChar"/>
    <w:uiPriority w:val="99"/>
    <w:unhideWhenUsed/>
    <w:rsid w:val="005C7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FD6"/>
  </w:style>
  <w:style w:type="character" w:styleId="Hyperlink">
    <w:name w:val="Hyperlink"/>
    <w:basedOn w:val="DefaultParagraphFont"/>
    <w:uiPriority w:val="99"/>
    <w:unhideWhenUsed/>
    <w:rsid w:val="00840D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aokontum.com.vn/net-dep-doi-thuong/y-doan-dam-nghi-dam-lam-33524.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2023-11-27T06:48:00Z</dcterms:created>
  <dcterms:modified xsi:type="dcterms:W3CDTF">2023-12-01T02:34:00Z</dcterms:modified>
</cp:coreProperties>
</file>