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5670"/>
      </w:tblGrid>
      <w:tr w:rsidR="00CD2574" w:rsidRPr="00CD2574" w14:paraId="44F000F1" w14:textId="77777777" w:rsidTr="009F56F9">
        <w:trPr>
          <w:trHeight w:val="1133"/>
        </w:trPr>
        <w:tc>
          <w:tcPr>
            <w:tcW w:w="3686" w:type="dxa"/>
            <w:hideMark/>
          </w:tcPr>
          <w:p w14:paraId="1A018185" w14:textId="77777777" w:rsidR="00CB74A0" w:rsidRPr="00CD2574" w:rsidRDefault="00CB74A0">
            <w:pPr>
              <w:spacing w:line="256" w:lineRule="auto"/>
              <w:jc w:val="center"/>
              <w:rPr>
                <w:noProof/>
                <w:szCs w:val="28"/>
              </w:rPr>
            </w:pPr>
            <w:r w:rsidRPr="00CD2574">
              <w:rPr>
                <w:noProof/>
                <w:szCs w:val="28"/>
              </w:rPr>
              <w:t>ĐẢNG BỘ TỈNH KON TUM</w:t>
            </w:r>
          </w:p>
          <w:p w14:paraId="46D29B6A" w14:textId="77777777" w:rsidR="00CB74A0" w:rsidRPr="00CD2574" w:rsidRDefault="00CB74A0">
            <w:pPr>
              <w:spacing w:line="256" w:lineRule="auto"/>
              <w:jc w:val="center"/>
              <w:rPr>
                <w:b/>
                <w:noProof/>
                <w:szCs w:val="28"/>
              </w:rPr>
            </w:pPr>
            <w:r w:rsidRPr="00CD2574">
              <w:rPr>
                <w:b/>
                <w:noProof/>
                <w:szCs w:val="28"/>
              </w:rPr>
              <w:t>HUYỆN ỦY NGỌC HỒI</w:t>
            </w:r>
          </w:p>
          <w:p w14:paraId="18A11205" w14:textId="77777777" w:rsidR="00CB74A0" w:rsidRPr="00CD2574" w:rsidRDefault="00CB74A0">
            <w:pPr>
              <w:spacing w:line="256" w:lineRule="auto"/>
              <w:jc w:val="center"/>
              <w:rPr>
                <w:b/>
                <w:noProof/>
                <w:sz w:val="26"/>
                <w:szCs w:val="24"/>
              </w:rPr>
            </w:pPr>
            <w:r w:rsidRPr="00CD2574">
              <w:rPr>
                <w:b/>
                <w:noProof/>
                <w:sz w:val="26"/>
              </w:rPr>
              <w:t>*</w:t>
            </w:r>
          </w:p>
        </w:tc>
        <w:tc>
          <w:tcPr>
            <w:tcW w:w="5670" w:type="dxa"/>
          </w:tcPr>
          <w:p w14:paraId="763CFB7E" w14:textId="27CF8C95" w:rsidR="00CB74A0" w:rsidRPr="00CD2574" w:rsidRDefault="00CD4048" w:rsidP="00A80331">
            <w:pPr>
              <w:spacing w:line="256" w:lineRule="auto"/>
              <w:jc w:val="right"/>
              <w:rPr>
                <w:b/>
                <w:noProof/>
                <w:sz w:val="30"/>
                <w:szCs w:val="30"/>
              </w:rPr>
            </w:pPr>
            <w:r w:rsidRPr="00CD2574">
              <w:rPr>
                <w:noProof/>
                <w:sz w:val="26"/>
                <w:szCs w:val="26"/>
              </w:rPr>
              <mc:AlternateContent>
                <mc:Choice Requires="wps">
                  <w:drawing>
                    <wp:anchor distT="0" distB="0" distL="114300" distR="114300" simplePos="0" relativeHeight="251662336" behindDoc="0" locked="0" layoutInCell="1" allowOverlap="1" wp14:anchorId="1C62EBEC" wp14:editId="53C415D9">
                      <wp:simplePos x="0" y="0"/>
                      <wp:positionH relativeFrom="column">
                        <wp:posOffset>865798</wp:posOffset>
                      </wp:positionH>
                      <wp:positionV relativeFrom="paragraph">
                        <wp:posOffset>229479</wp:posOffset>
                      </wp:positionV>
                      <wp:extent cx="2579077"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25790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18.05pt" to="27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eCtgEAALcDAAAOAAAAZHJzL2Uyb0RvYy54bWysU02P0zAQvSPxHyzfadJqo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" strokecolor="black [3200]" strokeweight=".5pt">
                      <v:stroke joinstyle="miter"/>
                    </v:line>
                  </w:pict>
                </mc:Fallback>
              </mc:AlternateContent>
            </w:r>
            <w:r w:rsidR="00806A21" w:rsidRPr="00CD2574">
              <w:rPr>
                <w:b/>
                <w:noProof/>
                <w:szCs w:val="28"/>
              </w:rPr>
              <w:t xml:space="preserve">    </w:t>
            </w:r>
            <w:r w:rsidR="00CB74A0" w:rsidRPr="00CD2574">
              <w:rPr>
                <w:b/>
                <w:noProof/>
                <w:sz w:val="30"/>
                <w:szCs w:val="30"/>
              </w:rPr>
              <w:t xml:space="preserve">ĐẢNG CỘNG SẢN VIỆT NAM </w:t>
            </w:r>
          </w:p>
          <w:p w14:paraId="4E12DE89" w14:textId="203FBC95" w:rsidR="00CB74A0" w:rsidRPr="00CD2574" w:rsidRDefault="00CD4048" w:rsidP="009F56F9">
            <w:pPr>
              <w:spacing w:before="60"/>
              <w:contextualSpacing/>
              <w:jc w:val="right"/>
              <w:rPr>
                <w:noProof/>
                <w:szCs w:val="28"/>
              </w:rPr>
            </w:pPr>
            <w:r w:rsidRPr="00CD2574">
              <w:rPr>
                <w:i/>
                <w:noProof/>
                <w:szCs w:val="28"/>
              </w:rPr>
              <w:t xml:space="preserve">     </w:t>
            </w:r>
            <w:r w:rsidR="009F56F9">
              <w:rPr>
                <w:i/>
                <w:noProof/>
                <w:szCs w:val="28"/>
              </w:rPr>
              <w:t xml:space="preserve">    </w:t>
            </w:r>
            <w:r w:rsidRPr="00CD2574">
              <w:rPr>
                <w:i/>
                <w:noProof/>
                <w:szCs w:val="28"/>
              </w:rPr>
              <w:t xml:space="preserve"> </w:t>
            </w:r>
            <w:r w:rsidR="00CB74A0" w:rsidRPr="00CD2574">
              <w:rPr>
                <w:i/>
                <w:noProof/>
                <w:szCs w:val="28"/>
              </w:rPr>
              <w:t xml:space="preserve"> Ngọc Hồi, ngày </w:t>
            </w:r>
            <w:r w:rsidR="009F56F9">
              <w:rPr>
                <w:i/>
                <w:noProof/>
                <w:szCs w:val="28"/>
              </w:rPr>
              <w:t>29</w:t>
            </w:r>
            <w:r w:rsidR="00932113" w:rsidRPr="00CD2574">
              <w:rPr>
                <w:i/>
                <w:noProof/>
                <w:szCs w:val="28"/>
              </w:rPr>
              <w:t xml:space="preserve"> </w:t>
            </w:r>
            <w:r w:rsidR="00CB74A0" w:rsidRPr="00CD2574">
              <w:rPr>
                <w:i/>
                <w:noProof/>
                <w:szCs w:val="28"/>
              </w:rPr>
              <w:t>tháng</w:t>
            </w:r>
            <w:r w:rsidR="002D7289">
              <w:rPr>
                <w:i/>
                <w:noProof/>
                <w:szCs w:val="28"/>
              </w:rPr>
              <w:t xml:space="preserve"> 7</w:t>
            </w:r>
            <w:r w:rsidR="00CB74A0" w:rsidRPr="00CD2574">
              <w:rPr>
                <w:i/>
                <w:noProof/>
                <w:szCs w:val="28"/>
              </w:rPr>
              <w:t xml:space="preserve"> năm 202</w:t>
            </w:r>
            <w:r w:rsidR="001327AE" w:rsidRPr="00CD2574">
              <w:rPr>
                <w:i/>
                <w:noProof/>
                <w:szCs w:val="28"/>
              </w:rPr>
              <w:t>2</w:t>
            </w:r>
          </w:p>
        </w:tc>
      </w:tr>
      <w:tr w:rsidR="00CD2574" w:rsidRPr="00CD2574" w14:paraId="11A44DC2" w14:textId="77777777" w:rsidTr="00CB74A0">
        <w:tc>
          <w:tcPr>
            <w:tcW w:w="3686" w:type="dxa"/>
          </w:tcPr>
          <w:p w14:paraId="4660E8DB" w14:textId="6A021AEA" w:rsidR="00CB74A0" w:rsidRPr="00CD2574" w:rsidRDefault="009F56F9">
            <w:pPr>
              <w:spacing w:line="256" w:lineRule="auto"/>
              <w:jc w:val="center"/>
              <w:rPr>
                <w:noProof/>
                <w:szCs w:val="28"/>
              </w:rPr>
            </w:pPr>
            <w:r>
              <w:rPr>
                <w:noProof/>
                <w:szCs w:val="28"/>
              </w:rPr>
              <w:t xml:space="preserve">   </w:t>
            </w:r>
            <w:r w:rsidR="00CB74A0" w:rsidRPr="00CD2574">
              <w:rPr>
                <w:noProof/>
                <w:szCs w:val="28"/>
              </w:rPr>
              <w:t xml:space="preserve">Số </w:t>
            </w:r>
            <w:r>
              <w:rPr>
                <w:noProof/>
                <w:szCs w:val="28"/>
              </w:rPr>
              <w:t>79</w:t>
            </w:r>
            <w:r w:rsidR="00CB74A0" w:rsidRPr="00CD2574">
              <w:rPr>
                <w:noProof/>
                <w:szCs w:val="28"/>
              </w:rPr>
              <w:t xml:space="preserve"> </w:t>
            </w:r>
            <w:r w:rsidR="002D7289">
              <w:rPr>
                <w:noProof/>
                <w:szCs w:val="28"/>
              </w:rPr>
              <w:t>-</w:t>
            </w:r>
            <w:r w:rsidR="00CB74A0" w:rsidRPr="00CD2574">
              <w:rPr>
                <w:noProof/>
                <w:szCs w:val="28"/>
              </w:rPr>
              <w:t xml:space="preserve"> </w:t>
            </w:r>
            <w:r w:rsidR="00932113" w:rsidRPr="00CD2574">
              <w:rPr>
                <w:noProof/>
                <w:szCs w:val="28"/>
              </w:rPr>
              <w:t>CTr</w:t>
            </w:r>
            <w:r w:rsidR="00CB74A0" w:rsidRPr="00CD2574">
              <w:rPr>
                <w:noProof/>
                <w:szCs w:val="28"/>
              </w:rPr>
              <w:t>/HU</w:t>
            </w:r>
          </w:p>
          <w:p w14:paraId="66D64467" w14:textId="77777777" w:rsidR="00502A6D" w:rsidRPr="00CD2574" w:rsidRDefault="00502A6D">
            <w:pPr>
              <w:spacing w:line="256" w:lineRule="auto"/>
              <w:jc w:val="center"/>
              <w:rPr>
                <w:b/>
                <w:i/>
                <w:noProof/>
                <w:sz w:val="14"/>
                <w:szCs w:val="28"/>
              </w:rPr>
            </w:pPr>
          </w:p>
          <w:p w14:paraId="24DB5F9A" w14:textId="77777777" w:rsidR="00CB74A0" w:rsidRPr="00CD2574" w:rsidRDefault="00CB74A0" w:rsidP="00A80331">
            <w:pPr>
              <w:spacing w:line="256" w:lineRule="auto"/>
              <w:rPr>
                <w:noProof/>
                <w:sz w:val="4"/>
                <w:szCs w:val="24"/>
              </w:rPr>
            </w:pPr>
          </w:p>
        </w:tc>
        <w:tc>
          <w:tcPr>
            <w:tcW w:w="5670" w:type="dxa"/>
          </w:tcPr>
          <w:p w14:paraId="0EEF6938" w14:textId="77777777" w:rsidR="00CB74A0" w:rsidRPr="00CD2574" w:rsidRDefault="00CB74A0">
            <w:pPr>
              <w:spacing w:line="256" w:lineRule="auto"/>
              <w:jc w:val="center"/>
              <w:rPr>
                <w:b/>
                <w:noProof/>
                <w:sz w:val="26"/>
                <w:szCs w:val="24"/>
              </w:rPr>
            </w:pPr>
          </w:p>
        </w:tc>
      </w:tr>
    </w:tbl>
    <w:p w14:paraId="2BDFEDA0" w14:textId="77777777" w:rsidR="00932113" w:rsidRPr="00CD2574" w:rsidRDefault="00932113" w:rsidP="00932113">
      <w:pPr>
        <w:jc w:val="center"/>
        <w:rPr>
          <w:rFonts w:eastAsia="Calibri"/>
          <w:b/>
          <w:sz w:val="32"/>
          <w:szCs w:val="32"/>
        </w:rPr>
      </w:pPr>
      <w:r w:rsidRPr="00CD2574">
        <w:rPr>
          <w:rFonts w:eastAsia="Calibri"/>
          <w:b/>
          <w:sz w:val="32"/>
          <w:szCs w:val="32"/>
        </w:rPr>
        <w:t>CHƯƠNG TRÌNH</w:t>
      </w:r>
    </w:p>
    <w:p w14:paraId="1E1319E0" w14:textId="06986E1D" w:rsidR="0030041B" w:rsidRPr="00CD2574" w:rsidRDefault="00CB1F10" w:rsidP="008F1C89">
      <w:pPr>
        <w:widowControl w:val="0"/>
        <w:jc w:val="center"/>
        <w:rPr>
          <w:rFonts w:eastAsia="Calibri"/>
          <w:szCs w:val="28"/>
          <w:lang w:val="de-DE"/>
        </w:rPr>
      </w:pPr>
      <w:r w:rsidRPr="00CD2574">
        <w:rPr>
          <w:rFonts w:eastAsia="Calibri"/>
          <w:szCs w:val="28"/>
          <w:lang w:val="de-DE"/>
        </w:rPr>
        <w:t xml:space="preserve">CỦA </w:t>
      </w:r>
      <w:r w:rsidR="0030041B" w:rsidRPr="00CD2574">
        <w:rPr>
          <w:rFonts w:eastAsia="Calibri"/>
          <w:szCs w:val="28"/>
          <w:lang w:val="de-DE"/>
        </w:rPr>
        <w:t xml:space="preserve">BAN CHẤP HÀNH ĐẢNG BỘ </w:t>
      </w:r>
      <w:r w:rsidR="00CB74A0" w:rsidRPr="00CD2574">
        <w:rPr>
          <w:rFonts w:eastAsia="Calibri"/>
          <w:szCs w:val="28"/>
          <w:lang w:val="de-DE"/>
        </w:rPr>
        <w:t>HUYỆN</w:t>
      </w:r>
      <w:r w:rsidR="0030041B" w:rsidRPr="00CD2574">
        <w:rPr>
          <w:rFonts w:eastAsia="Calibri"/>
          <w:szCs w:val="28"/>
          <w:lang w:val="de-DE"/>
        </w:rPr>
        <w:t xml:space="preserve"> </w:t>
      </w:r>
      <w:r w:rsidR="00E26B0C" w:rsidRPr="00CD2574">
        <w:rPr>
          <w:rFonts w:eastAsia="Calibri"/>
          <w:szCs w:val="28"/>
          <w:lang w:val="de-DE"/>
        </w:rPr>
        <w:t xml:space="preserve">KHÓA </w:t>
      </w:r>
      <w:r w:rsidR="00687E9E" w:rsidRPr="00CD2574">
        <w:rPr>
          <w:rFonts w:eastAsia="Calibri"/>
          <w:szCs w:val="28"/>
          <w:lang w:val="de-DE"/>
        </w:rPr>
        <w:t>VII</w:t>
      </w:r>
    </w:p>
    <w:p w14:paraId="40430DA9" w14:textId="7922DFDD" w:rsidR="00880AA0" w:rsidRPr="00CD2574" w:rsidRDefault="00176C26" w:rsidP="003B6BB5">
      <w:pPr>
        <w:jc w:val="center"/>
        <w:rPr>
          <w:b/>
          <w:szCs w:val="28"/>
          <w:lang w:val="nl-NL"/>
        </w:rPr>
      </w:pPr>
      <w:r w:rsidRPr="00CD2574">
        <w:rPr>
          <w:b/>
          <w:szCs w:val="28"/>
          <w:lang w:val="nl-NL"/>
        </w:rPr>
        <w:t>thực hiện Ng</w:t>
      </w:r>
      <w:r w:rsidR="00CB1F10" w:rsidRPr="00CD2574">
        <w:rPr>
          <w:b/>
          <w:szCs w:val="28"/>
          <w:lang w:val="nl-NL"/>
        </w:rPr>
        <w:t>hị q</w:t>
      </w:r>
      <w:r w:rsidR="001327AE" w:rsidRPr="00CD2574">
        <w:rPr>
          <w:b/>
          <w:szCs w:val="28"/>
          <w:lang w:val="nl-NL"/>
        </w:rPr>
        <w:t xml:space="preserve">uyết số </w:t>
      </w:r>
      <w:r w:rsidR="003B6BB5" w:rsidRPr="00CD2574">
        <w:rPr>
          <w:b/>
          <w:szCs w:val="28"/>
          <w:lang w:val="nl-NL"/>
        </w:rPr>
        <w:t>13</w:t>
      </w:r>
      <w:r w:rsidRPr="00CD2574">
        <w:rPr>
          <w:b/>
          <w:szCs w:val="28"/>
          <w:lang w:val="nl-NL"/>
        </w:rPr>
        <w:t xml:space="preserve">-NQ/TU </w:t>
      </w:r>
      <w:r w:rsidR="001327AE" w:rsidRPr="00CD2574">
        <w:rPr>
          <w:b/>
          <w:szCs w:val="28"/>
          <w:lang w:val="nl-NL"/>
        </w:rPr>
        <w:t xml:space="preserve">ngày </w:t>
      </w:r>
      <w:r w:rsidR="003B6BB5" w:rsidRPr="00CD2574">
        <w:rPr>
          <w:b/>
          <w:szCs w:val="28"/>
          <w:lang w:val="nl-NL"/>
        </w:rPr>
        <w:t>19</w:t>
      </w:r>
      <w:r w:rsidR="00C04DE1" w:rsidRPr="00CD2574">
        <w:rPr>
          <w:b/>
          <w:szCs w:val="28"/>
          <w:lang w:val="nl-NL"/>
        </w:rPr>
        <w:t>-5-</w:t>
      </w:r>
      <w:r w:rsidR="00D4515B" w:rsidRPr="00CD2574">
        <w:rPr>
          <w:b/>
          <w:szCs w:val="28"/>
          <w:lang w:val="nl-NL"/>
        </w:rPr>
        <w:t>2022</w:t>
      </w:r>
      <w:r w:rsidR="001327AE" w:rsidRPr="00CD2574">
        <w:rPr>
          <w:b/>
          <w:szCs w:val="28"/>
          <w:lang w:val="nl-NL"/>
        </w:rPr>
        <w:t xml:space="preserve"> </w:t>
      </w:r>
      <w:r w:rsidRPr="00CD2574">
        <w:rPr>
          <w:b/>
          <w:szCs w:val="28"/>
          <w:lang w:val="nl-NL"/>
        </w:rPr>
        <w:t xml:space="preserve">của </w:t>
      </w:r>
    </w:p>
    <w:p w14:paraId="493410BD" w14:textId="6F44EC8F" w:rsidR="00880AA0" w:rsidRPr="00CD2574" w:rsidRDefault="00176C26" w:rsidP="003B6BB5">
      <w:pPr>
        <w:jc w:val="center"/>
        <w:rPr>
          <w:b/>
          <w:i/>
          <w:szCs w:val="28"/>
          <w:lang w:val="nl-NL"/>
        </w:rPr>
      </w:pPr>
      <w:r w:rsidRPr="00CD2574">
        <w:rPr>
          <w:b/>
          <w:szCs w:val="28"/>
          <w:lang w:val="nl-NL"/>
        </w:rPr>
        <w:t xml:space="preserve">Ban </w:t>
      </w:r>
      <w:r w:rsidR="00D4515B" w:rsidRPr="00CD2574">
        <w:rPr>
          <w:b/>
          <w:szCs w:val="28"/>
          <w:lang w:val="nl-NL"/>
        </w:rPr>
        <w:t>Chấp hành Đảng bộ tỉnh khóa XVI</w:t>
      </w:r>
      <w:r w:rsidRPr="00CD2574">
        <w:rPr>
          <w:b/>
          <w:szCs w:val="28"/>
          <w:lang w:val="nl-NL"/>
        </w:rPr>
        <w:t xml:space="preserve"> </w:t>
      </w:r>
      <w:r w:rsidR="00AA2DE9" w:rsidRPr="00CD2574">
        <w:rPr>
          <w:b/>
          <w:i/>
          <w:szCs w:val="28"/>
          <w:lang w:val="nl-NL"/>
        </w:rPr>
        <w:t>“</w:t>
      </w:r>
      <w:r w:rsidR="00CD4048" w:rsidRPr="00CD2574">
        <w:rPr>
          <w:b/>
          <w:i/>
          <w:szCs w:val="28"/>
          <w:lang w:val="nl-NL"/>
        </w:rPr>
        <w:t>về</w:t>
      </w:r>
      <w:r w:rsidR="00CD4048" w:rsidRPr="00CD2574">
        <w:rPr>
          <w:b/>
          <w:szCs w:val="28"/>
          <w:lang w:val="nl-NL"/>
        </w:rPr>
        <w:t xml:space="preserve"> </w:t>
      </w:r>
      <w:r w:rsidR="003E57E2" w:rsidRPr="00CD2574">
        <w:rPr>
          <w:b/>
          <w:i/>
          <w:szCs w:val="28"/>
          <w:lang w:val="nl-NL"/>
        </w:rPr>
        <w:t>lãnh đạo thực hiệ</w:t>
      </w:r>
      <w:r w:rsidR="003B6BB5" w:rsidRPr="00CD2574">
        <w:rPr>
          <w:b/>
          <w:i/>
          <w:szCs w:val="28"/>
          <w:lang w:val="nl-NL"/>
        </w:rPr>
        <w:t xml:space="preserve">n các </w:t>
      </w:r>
    </w:p>
    <w:p w14:paraId="3959211B" w14:textId="6D72FC46" w:rsidR="00513B44" w:rsidRPr="00CD2574" w:rsidRDefault="003B6BB5" w:rsidP="003B6BB5">
      <w:pPr>
        <w:jc w:val="center"/>
        <w:rPr>
          <w:b/>
          <w:szCs w:val="28"/>
          <w:lang w:val="nl-NL"/>
        </w:rPr>
      </w:pPr>
      <w:r w:rsidRPr="00CD2574">
        <w:rPr>
          <w:b/>
          <w:i/>
          <w:szCs w:val="28"/>
          <w:lang w:val="nl-NL"/>
        </w:rPr>
        <w:t>Chương trình mục tiêu quốc gia trên địa bàn tỉnh</w:t>
      </w:r>
      <w:r w:rsidR="00483DBB" w:rsidRPr="00CD2574">
        <w:rPr>
          <w:b/>
          <w:i/>
          <w:szCs w:val="28"/>
          <w:lang w:val="nl-NL"/>
        </w:rPr>
        <w:t xml:space="preserve"> Kon Tum</w:t>
      </w:r>
      <w:r w:rsidR="00AA2DE9" w:rsidRPr="00CD2574">
        <w:rPr>
          <w:b/>
          <w:szCs w:val="28"/>
          <w:lang w:val="nl-NL"/>
        </w:rPr>
        <w:t>”</w:t>
      </w:r>
      <w:r w:rsidR="00E37B24" w:rsidRPr="00CD2574">
        <w:rPr>
          <w:b/>
          <w:szCs w:val="28"/>
          <w:lang w:val="nl-NL"/>
        </w:rPr>
        <w:t xml:space="preserve"> </w:t>
      </w:r>
    </w:p>
    <w:p w14:paraId="299E7E60" w14:textId="2B57D4CA" w:rsidR="00CF0CB3" w:rsidRPr="00CD2574" w:rsidRDefault="00803562" w:rsidP="008F1C89">
      <w:pPr>
        <w:jc w:val="center"/>
      </w:pPr>
      <w:r w:rsidRPr="00CD2574">
        <w:t>-----</w:t>
      </w:r>
    </w:p>
    <w:p w14:paraId="7C1ED8AD" w14:textId="4017AD83" w:rsidR="00E948A6" w:rsidRPr="00CD2574" w:rsidRDefault="002D7289" w:rsidP="00702AEF">
      <w:pPr>
        <w:spacing w:before="120" w:line="360" w:lineRule="atLeast"/>
        <w:ind w:firstLine="720"/>
        <w:jc w:val="both"/>
        <w:rPr>
          <w:szCs w:val="28"/>
          <w:lang w:val="nl-NL"/>
        </w:rPr>
      </w:pPr>
      <w:r>
        <w:rPr>
          <w:bCs/>
          <w:szCs w:val="28"/>
          <w:lang w:val="nl-NL"/>
        </w:rPr>
        <w:t>T</w:t>
      </w:r>
      <w:r w:rsidR="00C04DE1" w:rsidRPr="00CD2574">
        <w:rPr>
          <w:bCs/>
          <w:szCs w:val="28"/>
          <w:lang w:val="nl-NL"/>
        </w:rPr>
        <w:t xml:space="preserve">hực hiện </w:t>
      </w:r>
      <w:r w:rsidR="001327AE" w:rsidRPr="00CD2574">
        <w:rPr>
          <w:bCs/>
          <w:szCs w:val="28"/>
          <w:lang w:val="nl-NL"/>
        </w:rPr>
        <w:t xml:space="preserve">Nghị quyết số </w:t>
      </w:r>
      <w:r w:rsidR="006B4626" w:rsidRPr="00CD2574">
        <w:rPr>
          <w:bCs/>
          <w:szCs w:val="28"/>
          <w:lang w:val="nl-NL"/>
        </w:rPr>
        <w:t>13</w:t>
      </w:r>
      <w:r w:rsidR="00D4515B" w:rsidRPr="00CD2574">
        <w:rPr>
          <w:bCs/>
          <w:szCs w:val="28"/>
          <w:lang w:val="nl-NL"/>
        </w:rPr>
        <w:t>-NQ/TU</w:t>
      </w:r>
      <w:r>
        <w:rPr>
          <w:bCs/>
          <w:szCs w:val="28"/>
          <w:lang w:val="nl-NL"/>
        </w:rPr>
        <w:t>,</w:t>
      </w:r>
      <w:r w:rsidR="00D4515B" w:rsidRPr="00CD2574">
        <w:rPr>
          <w:bCs/>
          <w:szCs w:val="28"/>
          <w:lang w:val="nl-NL"/>
        </w:rPr>
        <w:t xml:space="preserve"> ngày </w:t>
      </w:r>
      <w:r w:rsidR="006B4626" w:rsidRPr="00CD2574">
        <w:rPr>
          <w:bCs/>
          <w:szCs w:val="28"/>
          <w:lang w:val="nl-NL"/>
        </w:rPr>
        <w:t>19</w:t>
      </w:r>
      <w:r w:rsidR="00D02EA3" w:rsidRPr="00CD2574">
        <w:rPr>
          <w:bCs/>
          <w:szCs w:val="28"/>
          <w:lang w:val="nl-NL"/>
        </w:rPr>
        <w:t>-5-2022</w:t>
      </w:r>
      <w:r w:rsidR="00530933" w:rsidRPr="00CD2574">
        <w:rPr>
          <w:bCs/>
          <w:szCs w:val="28"/>
          <w:lang w:val="nl-NL"/>
        </w:rPr>
        <w:t xml:space="preserve"> </w:t>
      </w:r>
      <w:r w:rsidR="00176C26" w:rsidRPr="00CD2574">
        <w:rPr>
          <w:bCs/>
          <w:szCs w:val="28"/>
          <w:lang w:val="nl-NL"/>
        </w:rPr>
        <w:t xml:space="preserve">của Ban </w:t>
      </w:r>
      <w:r w:rsidR="00D4515B" w:rsidRPr="00CD2574">
        <w:rPr>
          <w:bCs/>
          <w:szCs w:val="28"/>
          <w:lang w:val="nl-NL"/>
        </w:rPr>
        <w:t>Chấp hành Đảng bộ tỉnh khóa XVI</w:t>
      </w:r>
      <w:r w:rsidR="00176C26" w:rsidRPr="00CD2574">
        <w:rPr>
          <w:bCs/>
          <w:szCs w:val="28"/>
          <w:lang w:val="nl-NL"/>
        </w:rPr>
        <w:t xml:space="preserve"> </w:t>
      </w:r>
      <w:r w:rsidR="00E948A6" w:rsidRPr="00CD2574">
        <w:rPr>
          <w:szCs w:val="28"/>
          <w:lang w:val="nl-NL"/>
        </w:rPr>
        <w:t>“</w:t>
      </w:r>
      <w:r w:rsidR="003F7CB5" w:rsidRPr="00CD2574">
        <w:rPr>
          <w:i/>
          <w:szCs w:val="28"/>
          <w:lang w:val="nl-NL"/>
        </w:rPr>
        <w:t>về</w:t>
      </w:r>
      <w:r w:rsidR="003F7CB5" w:rsidRPr="00CD2574">
        <w:rPr>
          <w:szCs w:val="28"/>
          <w:lang w:val="nl-NL"/>
        </w:rPr>
        <w:t xml:space="preserve"> </w:t>
      </w:r>
      <w:r w:rsidR="006B4626" w:rsidRPr="00CD2574">
        <w:rPr>
          <w:i/>
          <w:szCs w:val="28"/>
          <w:lang w:val="nl-NL"/>
        </w:rPr>
        <w:t>lãnh đạo thực hi</w:t>
      </w:r>
      <w:r w:rsidR="003E57E2" w:rsidRPr="00CD2574">
        <w:rPr>
          <w:i/>
          <w:szCs w:val="28"/>
          <w:lang w:val="nl-NL"/>
        </w:rPr>
        <w:t>ệ</w:t>
      </w:r>
      <w:r w:rsidR="006B4626" w:rsidRPr="00CD2574">
        <w:rPr>
          <w:i/>
          <w:szCs w:val="28"/>
          <w:lang w:val="nl-NL"/>
        </w:rPr>
        <w:t>n các Chương trình mục tiêu quốc gia trên địa bàn tỉnh Kon Tum</w:t>
      </w:r>
      <w:r w:rsidR="00C04DE1" w:rsidRPr="00CD2574">
        <w:rPr>
          <w:szCs w:val="28"/>
          <w:lang w:val="nl-NL"/>
        </w:rPr>
        <w:t>”,</w:t>
      </w:r>
      <w:r w:rsidR="00E948A6" w:rsidRPr="00CD2574">
        <w:rPr>
          <w:szCs w:val="28"/>
          <w:lang w:val="nl-NL"/>
        </w:rPr>
        <w:t xml:space="preserve"> Ban </w:t>
      </w:r>
      <w:r w:rsidR="003F7CB5" w:rsidRPr="00CD2574">
        <w:rPr>
          <w:szCs w:val="28"/>
          <w:lang w:val="nl-NL"/>
        </w:rPr>
        <w:t xml:space="preserve">Chấp hành Đảng bộ huyện </w:t>
      </w:r>
      <w:r w:rsidR="00E948A6" w:rsidRPr="00CD2574">
        <w:rPr>
          <w:szCs w:val="28"/>
          <w:lang w:val="nl-NL"/>
        </w:rPr>
        <w:t xml:space="preserve">xây dựng Chương trình thực hiện với các nội dung sau: </w:t>
      </w:r>
    </w:p>
    <w:p w14:paraId="213B66BC" w14:textId="0CA3502D" w:rsidR="00B4112B" w:rsidRPr="00CD2574" w:rsidRDefault="006E2BDF" w:rsidP="00702AEF">
      <w:pPr>
        <w:spacing w:before="120" w:line="360" w:lineRule="atLeast"/>
        <w:ind w:firstLine="720"/>
        <w:jc w:val="both"/>
        <w:rPr>
          <w:b/>
          <w:bCs/>
          <w:szCs w:val="28"/>
          <w:lang w:val="nl-NL"/>
        </w:rPr>
      </w:pPr>
      <w:r>
        <w:rPr>
          <w:b/>
          <w:bCs/>
          <w:szCs w:val="28"/>
          <w:lang w:val="nl-NL"/>
        </w:rPr>
        <w:t>I. MỤC ĐÍCH, YÊU CẦU</w:t>
      </w:r>
    </w:p>
    <w:p w14:paraId="189F60A4" w14:textId="7854167E" w:rsidR="00CD507D" w:rsidRPr="00CD2574" w:rsidRDefault="00C04DE1" w:rsidP="00702AEF">
      <w:pPr>
        <w:spacing w:before="120" w:line="360" w:lineRule="atLeast"/>
        <w:ind w:firstLine="720"/>
        <w:jc w:val="both"/>
        <w:rPr>
          <w:b/>
          <w:bCs/>
          <w:szCs w:val="28"/>
          <w:lang w:val="nl-NL"/>
        </w:rPr>
      </w:pPr>
      <w:r w:rsidRPr="00CD2574">
        <w:rPr>
          <w:b/>
          <w:bCs/>
          <w:szCs w:val="28"/>
          <w:lang w:val="nl-NL"/>
        </w:rPr>
        <w:t>-</w:t>
      </w:r>
      <w:r w:rsidR="00530933" w:rsidRPr="00CD2574">
        <w:rPr>
          <w:b/>
          <w:bCs/>
          <w:szCs w:val="28"/>
          <w:lang w:val="nl-NL"/>
        </w:rPr>
        <w:t xml:space="preserve"> </w:t>
      </w:r>
      <w:r w:rsidR="006C24FA" w:rsidRPr="00CD2574">
        <w:rPr>
          <w:szCs w:val="28"/>
        </w:rPr>
        <w:t>Tăng cường sự lãnh đạo, chỉ đạo,</w:t>
      </w:r>
      <w:r w:rsidR="0052429A" w:rsidRPr="00CD2574">
        <w:rPr>
          <w:szCs w:val="28"/>
        </w:rPr>
        <w:t xml:space="preserve"> nâng cao </w:t>
      </w:r>
      <w:r w:rsidR="006C24FA" w:rsidRPr="00CD2574">
        <w:rPr>
          <w:szCs w:val="28"/>
        </w:rPr>
        <w:t xml:space="preserve">tính năng động, tiên phong, quyết tâm của lãnh đạo các cấp, các ngành và </w:t>
      </w:r>
      <w:r w:rsidR="0052429A" w:rsidRPr="00CD2574">
        <w:rPr>
          <w:szCs w:val="28"/>
        </w:rPr>
        <w:t xml:space="preserve">nhận thức, trách nhiệm của </w:t>
      </w:r>
      <w:r w:rsidR="006C24FA" w:rsidRPr="00CD2574">
        <w:rPr>
          <w:szCs w:val="28"/>
        </w:rPr>
        <w:t>cán bộ, đảng viên, công chức, viên chức trong thực hiện nhiệm vụ</w:t>
      </w:r>
      <w:r w:rsidR="00705AFA" w:rsidRPr="00CD2574">
        <w:rPr>
          <w:szCs w:val="28"/>
        </w:rPr>
        <w:t xml:space="preserve"> nhằm</w:t>
      </w:r>
      <w:r w:rsidR="00CD507D" w:rsidRPr="00CD2574">
        <w:rPr>
          <w:szCs w:val="28"/>
        </w:rPr>
        <w:t xml:space="preserve"> </w:t>
      </w:r>
      <w:r w:rsidR="002844ED" w:rsidRPr="00CD2574">
        <w:rPr>
          <w:szCs w:val="28"/>
        </w:rPr>
        <w:t xml:space="preserve">thực hiên có hiệu quả các chương trình mục tiêu quốc gia </w:t>
      </w:r>
      <w:r w:rsidR="004B0240" w:rsidRPr="00CD2574">
        <w:rPr>
          <w:szCs w:val="28"/>
        </w:rPr>
        <w:t xml:space="preserve">trên địa bàn huyện Ngọc Hồi </w:t>
      </w:r>
      <w:r w:rsidR="002844ED" w:rsidRPr="00CD2574">
        <w:rPr>
          <w:szCs w:val="28"/>
        </w:rPr>
        <w:t>đến năm 2025</w:t>
      </w:r>
      <w:r w:rsidR="00D85C8C" w:rsidRPr="00CD2574">
        <w:rPr>
          <w:szCs w:val="28"/>
        </w:rPr>
        <w:t>.</w:t>
      </w:r>
    </w:p>
    <w:p w14:paraId="3E507E6D" w14:textId="7091D6FA" w:rsidR="00DB2E05" w:rsidRPr="00CD2574" w:rsidRDefault="009D479F" w:rsidP="00702AEF">
      <w:pPr>
        <w:spacing w:before="120" w:line="360" w:lineRule="atLeast"/>
        <w:ind w:firstLine="720"/>
        <w:jc w:val="both"/>
        <w:rPr>
          <w:bCs/>
          <w:szCs w:val="28"/>
          <w:lang w:val="nl-NL"/>
        </w:rPr>
      </w:pPr>
      <w:r w:rsidRPr="00CD2574">
        <w:rPr>
          <w:bCs/>
          <w:szCs w:val="28"/>
          <w:lang w:val="nl-NL"/>
        </w:rPr>
        <w:t xml:space="preserve">- </w:t>
      </w:r>
      <w:r w:rsidR="00CE1A12" w:rsidRPr="00CD2574">
        <w:rPr>
          <w:bCs/>
          <w:szCs w:val="28"/>
          <w:lang w:val="nl-NL"/>
        </w:rPr>
        <w:t xml:space="preserve">Việc cụ thể hóa các quan điểm, mục tiêu, nhiệm vụ, giải pháp được xác định trong Nghị quyết </w:t>
      </w:r>
      <w:r w:rsidR="004D54D3" w:rsidRPr="00CD2574">
        <w:rPr>
          <w:bCs/>
          <w:szCs w:val="28"/>
          <w:lang w:val="nl-NL"/>
        </w:rPr>
        <w:t xml:space="preserve">số </w:t>
      </w:r>
      <w:r w:rsidR="000F563D" w:rsidRPr="00CD2574">
        <w:rPr>
          <w:bCs/>
          <w:szCs w:val="28"/>
          <w:lang w:val="nl-NL"/>
        </w:rPr>
        <w:t>13</w:t>
      </w:r>
      <w:r w:rsidR="00CE1A12" w:rsidRPr="00CD2574">
        <w:rPr>
          <w:bCs/>
          <w:szCs w:val="28"/>
          <w:lang w:val="nl-NL"/>
        </w:rPr>
        <w:t>-NQ/TU</w:t>
      </w:r>
      <w:r w:rsidR="002C5544">
        <w:rPr>
          <w:bCs/>
          <w:szCs w:val="28"/>
          <w:lang w:val="nl-NL"/>
        </w:rPr>
        <w:t>,</w:t>
      </w:r>
      <w:r w:rsidR="00CE1A12" w:rsidRPr="00CD2574">
        <w:rPr>
          <w:bCs/>
          <w:szCs w:val="28"/>
          <w:lang w:val="nl-NL"/>
        </w:rPr>
        <w:t xml:space="preserve"> ngày</w:t>
      </w:r>
      <w:r w:rsidR="004D54D3" w:rsidRPr="00CD2574">
        <w:rPr>
          <w:bCs/>
          <w:szCs w:val="28"/>
          <w:lang w:val="nl-NL"/>
        </w:rPr>
        <w:t xml:space="preserve"> 1</w:t>
      </w:r>
      <w:r w:rsidR="00C40250" w:rsidRPr="00CD2574">
        <w:rPr>
          <w:bCs/>
          <w:szCs w:val="28"/>
          <w:lang w:val="nl-NL"/>
        </w:rPr>
        <w:t>9</w:t>
      </w:r>
      <w:r w:rsidR="00873003" w:rsidRPr="00CD2574">
        <w:rPr>
          <w:bCs/>
          <w:szCs w:val="28"/>
          <w:lang w:val="nl-NL"/>
        </w:rPr>
        <w:t>-5-</w:t>
      </w:r>
      <w:r w:rsidR="00CE1A12" w:rsidRPr="00CD2574">
        <w:rPr>
          <w:bCs/>
          <w:szCs w:val="28"/>
          <w:lang w:val="nl-NL"/>
        </w:rPr>
        <w:t xml:space="preserve">2022 của </w:t>
      </w:r>
      <w:r w:rsidR="00505E61" w:rsidRPr="00CD2574">
        <w:rPr>
          <w:bCs/>
          <w:szCs w:val="28"/>
          <w:lang w:val="nl-NL"/>
        </w:rPr>
        <w:t xml:space="preserve">Ban Chấp hành Đảng bộ </w:t>
      </w:r>
      <w:r w:rsidR="00F31E4C" w:rsidRPr="00CD2574">
        <w:rPr>
          <w:bCs/>
          <w:szCs w:val="28"/>
          <w:lang w:val="nl-NL"/>
        </w:rPr>
        <w:t>tỉnh</w:t>
      </w:r>
      <w:r w:rsidR="00CE1A12" w:rsidRPr="00CD2574">
        <w:rPr>
          <w:bCs/>
          <w:szCs w:val="28"/>
          <w:lang w:val="nl-NL"/>
        </w:rPr>
        <w:t xml:space="preserve"> phải </w:t>
      </w:r>
      <w:r w:rsidR="00502A6D" w:rsidRPr="00CD2574">
        <w:rPr>
          <w:bCs/>
          <w:szCs w:val="28"/>
          <w:lang w:val="nl-NL"/>
        </w:rPr>
        <w:t xml:space="preserve">bám </w:t>
      </w:r>
      <w:r w:rsidR="00CE1A12" w:rsidRPr="00CD2574">
        <w:rPr>
          <w:bCs/>
          <w:szCs w:val="28"/>
          <w:lang w:val="nl-NL"/>
        </w:rPr>
        <w:t xml:space="preserve">sát với tình hình thực tế của địa phương, </w:t>
      </w:r>
      <w:r w:rsidR="00282711" w:rsidRPr="00CD2574">
        <w:rPr>
          <w:bCs/>
          <w:szCs w:val="28"/>
          <w:lang w:val="nl-NL"/>
        </w:rPr>
        <w:t>các Chương trình mục tiêu quốc gia</w:t>
      </w:r>
      <w:r w:rsidR="00704F89" w:rsidRPr="00CD2574">
        <w:rPr>
          <w:bCs/>
          <w:szCs w:val="28"/>
          <w:vertAlign w:val="superscript"/>
          <w:lang w:val="nl-NL"/>
        </w:rPr>
        <w:t>(</w:t>
      </w:r>
      <w:r w:rsidR="00282711" w:rsidRPr="00CD2574">
        <w:rPr>
          <w:rStyle w:val="FootnoteReference"/>
          <w:bCs/>
          <w:szCs w:val="28"/>
          <w:lang w:val="nl-NL"/>
        </w:rPr>
        <w:footnoteReference w:id="1"/>
      </w:r>
      <w:r w:rsidR="00704F89" w:rsidRPr="00CD2574">
        <w:rPr>
          <w:bCs/>
          <w:szCs w:val="28"/>
          <w:vertAlign w:val="superscript"/>
          <w:lang w:val="nl-NL"/>
        </w:rPr>
        <w:t>)</w:t>
      </w:r>
      <w:r w:rsidR="005D4EED" w:rsidRPr="00CD2574">
        <w:rPr>
          <w:bCs/>
          <w:szCs w:val="28"/>
          <w:lang w:val="nl-NL"/>
        </w:rPr>
        <w:t xml:space="preserve"> là những chủ trương, chính sách quan trọng, có tác động sâu rộng, trực tiếp và toàn diện đến mọi mặt đời sống của Nhân dân trên địa bàn huyện</w:t>
      </w:r>
      <w:r w:rsidR="004D54D3" w:rsidRPr="00CD2574">
        <w:rPr>
          <w:bCs/>
          <w:szCs w:val="28"/>
          <w:lang w:val="nl-NL"/>
        </w:rPr>
        <w:t xml:space="preserve">; </w:t>
      </w:r>
      <w:r w:rsidR="00B771DC" w:rsidRPr="00CD2574">
        <w:rPr>
          <w:bCs/>
          <w:szCs w:val="28"/>
          <w:lang w:val="nl-NL"/>
        </w:rPr>
        <w:t xml:space="preserve">gắn kết chặt chẽ việc thực hiện các Chương trình mục tiêu quốc gia với các mục tiêu, nhiệm vụ phát triển kinh tế - xã hội, đảm bảo quốc phòng, an ninh trên địa bàn huyện; </w:t>
      </w:r>
      <w:r w:rsidR="004D54D3" w:rsidRPr="00CD2574">
        <w:rPr>
          <w:bCs/>
          <w:szCs w:val="28"/>
          <w:lang w:val="nl-NL"/>
        </w:rPr>
        <w:t>đề cao tinh thần chủ động, sáng tạo, đổi mới; gắn trách nhiệm của tập thể và người đứng đầu để đảm bảo chất lượng và hiệu quả cao nhất trong thực hiện nhiệm vụ được giao.</w:t>
      </w:r>
    </w:p>
    <w:p w14:paraId="6893A016" w14:textId="77777777" w:rsidR="00F343FB" w:rsidRPr="00CD2574" w:rsidRDefault="00AA2DE9" w:rsidP="00702AEF">
      <w:pPr>
        <w:spacing w:before="120" w:line="360" w:lineRule="atLeast"/>
        <w:ind w:firstLine="720"/>
        <w:jc w:val="both"/>
        <w:rPr>
          <w:b/>
          <w:szCs w:val="28"/>
        </w:rPr>
      </w:pPr>
      <w:r w:rsidRPr="00CD2574">
        <w:rPr>
          <w:b/>
          <w:szCs w:val="28"/>
        </w:rPr>
        <w:t>II. MỤC TIÊU</w:t>
      </w:r>
      <w:r w:rsidR="001327AE" w:rsidRPr="00CD2574">
        <w:rPr>
          <w:b/>
          <w:szCs w:val="28"/>
        </w:rPr>
        <w:t xml:space="preserve"> </w:t>
      </w:r>
    </w:p>
    <w:p w14:paraId="2B7DA4D6" w14:textId="77777777" w:rsidR="002C5544" w:rsidRDefault="00F343FB" w:rsidP="00702AEF">
      <w:pPr>
        <w:spacing w:before="120" w:line="360" w:lineRule="atLeast"/>
        <w:ind w:firstLine="720"/>
        <w:jc w:val="both"/>
        <w:rPr>
          <w:b/>
          <w:szCs w:val="28"/>
        </w:rPr>
      </w:pPr>
      <w:r w:rsidRPr="00CD2574">
        <w:rPr>
          <w:b/>
          <w:szCs w:val="28"/>
        </w:rPr>
        <w:t xml:space="preserve">1. </w:t>
      </w:r>
      <w:r w:rsidR="001327AE" w:rsidRPr="00CD2574">
        <w:rPr>
          <w:b/>
          <w:szCs w:val="28"/>
        </w:rPr>
        <w:t xml:space="preserve">Mục tiêu </w:t>
      </w:r>
      <w:proofErr w:type="gramStart"/>
      <w:r w:rsidR="006A57A7" w:rsidRPr="00CD2574">
        <w:rPr>
          <w:b/>
          <w:szCs w:val="28"/>
        </w:rPr>
        <w:t>chung</w:t>
      </w:r>
      <w:proofErr w:type="gramEnd"/>
    </w:p>
    <w:p w14:paraId="73612489" w14:textId="4E546A6A" w:rsidR="006A57A7" w:rsidRPr="00CD2574" w:rsidRDefault="001907CC" w:rsidP="00702AEF">
      <w:pPr>
        <w:spacing w:before="120" w:line="360" w:lineRule="atLeast"/>
        <w:ind w:firstLine="720"/>
        <w:jc w:val="both"/>
        <w:rPr>
          <w:b/>
          <w:szCs w:val="28"/>
        </w:rPr>
      </w:pPr>
      <w:r w:rsidRPr="00CD2574">
        <w:rPr>
          <w:szCs w:val="28"/>
          <w:lang w:val="vi-VN"/>
        </w:rPr>
        <w:t xml:space="preserve">Thực hiện có hiệu quả </w:t>
      </w:r>
      <w:r w:rsidR="00987255" w:rsidRPr="00CD2574">
        <w:rPr>
          <w:szCs w:val="28"/>
        </w:rPr>
        <w:t>các</w:t>
      </w:r>
      <w:r w:rsidRPr="00CD2574">
        <w:rPr>
          <w:szCs w:val="28"/>
          <w:lang w:val="vi-VN"/>
        </w:rPr>
        <w:t xml:space="preserve"> Chương trình </w:t>
      </w:r>
      <w:r w:rsidR="00987255" w:rsidRPr="00CD2574">
        <w:rPr>
          <w:szCs w:val="28"/>
        </w:rPr>
        <w:t xml:space="preserve">mục tiêu quốc gia </w:t>
      </w:r>
      <w:r w:rsidRPr="00CD2574">
        <w:rPr>
          <w:szCs w:val="28"/>
          <w:lang w:val="vi-VN"/>
        </w:rPr>
        <w:t>trên cơ sở huy động và lồng ghép, tích hợp các nguồn lực; đầu tư có trọng tâm, trọng điểm</w:t>
      </w:r>
      <w:r w:rsidRPr="00CD2574">
        <w:rPr>
          <w:szCs w:val="28"/>
        </w:rPr>
        <w:t>,</w:t>
      </w:r>
      <w:r w:rsidRPr="00CD2574">
        <w:rPr>
          <w:szCs w:val="28"/>
          <w:lang w:val="sv-SE"/>
        </w:rPr>
        <w:t xml:space="preserve"> </w:t>
      </w:r>
      <w:r w:rsidRPr="00CD2574">
        <w:rPr>
          <w:szCs w:val="28"/>
          <w:lang w:val="vi-VN"/>
        </w:rPr>
        <w:t xml:space="preserve">phát huy tối đa tiềm năng, lợi thế </w:t>
      </w:r>
      <w:r w:rsidR="002D7A7F" w:rsidRPr="00CD2574">
        <w:rPr>
          <w:szCs w:val="28"/>
        </w:rPr>
        <w:t xml:space="preserve">của từng </w:t>
      </w:r>
      <w:r w:rsidRPr="00CD2574">
        <w:rPr>
          <w:szCs w:val="28"/>
          <w:lang w:val="vi-VN"/>
        </w:rPr>
        <w:t>địa phương</w:t>
      </w:r>
      <w:r w:rsidR="002D7A7F" w:rsidRPr="00CD2574">
        <w:rPr>
          <w:szCs w:val="28"/>
        </w:rPr>
        <w:t xml:space="preserve">. </w:t>
      </w:r>
      <w:r w:rsidR="00987255" w:rsidRPr="00CD2574">
        <w:rPr>
          <w:szCs w:val="28"/>
        </w:rPr>
        <w:t>B</w:t>
      </w:r>
      <w:r w:rsidR="002D7A7F" w:rsidRPr="00CD2574">
        <w:rPr>
          <w:szCs w:val="28"/>
          <w:lang w:val="vi-VN"/>
        </w:rPr>
        <w:t xml:space="preserve">ảo đảm an sinh và phúc lợi xã </w:t>
      </w:r>
      <w:r w:rsidR="002D7A7F" w:rsidRPr="00CD2574">
        <w:rPr>
          <w:szCs w:val="28"/>
          <w:lang w:val="vi-VN"/>
        </w:rPr>
        <w:lastRenderedPageBreak/>
        <w:t xml:space="preserve">hội cho người nghèo, đồng bào dân tộc thiểu số, hỗ trợ các điều kiện cần thiết và giải pháp đồng bộ nhằm từng bước thay đổi diện mạo nông thôn, </w:t>
      </w:r>
      <w:r w:rsidR="00987255" w:rsidRPr="00CD2574">
        <w:rPr>
          <w:szCs w:val="28"/>
        </w:rPr>
        <w:t>cơ cấu</w:t>
      </w:r>
      <w:r w:rsidR="002D7A7F" w:rsidRPr="00CD2574">
        <w:rPr>
          <w:szCs w:val="28"/>
          <w:lang w:val="vi-VN"/>
        </w:rPr>
        <w:t xml:space="preserve"> lại ngành nông nghiệp, tạo cơ hội việc làm, mô hình sản xuất kinh doanh; tăng thu nhập, giảm nghèo bền vững, góp phần nâng cao đời sống vật chất và tinh thần của Nhân dân, với tinh thần </w:t>
      </w:r>
      <w:r w:rsidR="002D7A7F" w:rsidRPr="00CD2574">
        <w:rPr>
          <w:i/>
          <w:szCs w:val="28"/>
          <w:lang w:val="vi-VN"/>
        </w:rPr>
        <w:t>“không để ai bị bỏ lại phía sau”</w:t>
      </w:r>
      <w:r w:rsidR="00987255" w:rsidRPr="00CD2574">
        <w:rPr>
          <w:szCs w:val="28"/>
        </w:rPr>
        <w:t xml:space="preserve">; giữ vững quốc phòng, an ninh, góp phần </w:t>
      </w:r>
      <w:r w:rsidR="006A57A7" w:rsidRPr="00CD2574">
        <w:rPr>
          <w:szCs w:val="28"/>
        </w:rPr>
        <w:t>x</w:t>
      </w:r>
      <w:r w:rsidR="006A57A7" w:rsidRPr="00CD2574">
        <w:rPr>
          <w:szCs w:val="28"/>
          <w:lang w:val="de-DE"/>
        </w:rPr>
        <w:t>ây dựng huyện Ngọc Hồi ổn định, phát triển nhanh và bền vững</w:t>
      </w:r>
      <w:r w:rsidR="006A57A7" w:rsidRPr="00CD2574">
        <w:rPr>
          <w:i/>
          <w:szCs w:val="28"/>
          <w:lang w:val="de-DE"/>
        </w:rPr>
        <w:t>.</w:t>
      </w:r>
    </w:p>
    <w:p w14:paraId="7645A27B" w14:textId="25F11554" w:rsidR="0082480E" w:rsidRPr="00CD2574" w:rsidRDefault="00513396" w:rsidP="00702AEF">
      <w:pPr>
        <w:spacing w:before="120" w:line="360" w:lineRule="atLeast"/>
        <w:ind w:firstLine="720"/>
        <w:jc w:val="both"/>
        <w:rPr>
          <w:b/>
          <w:szCs w:val="28"/>
        </w:rPr>
      </w:pPr>
      <w:r w:rsidRPr="00CD2574">
        <w:rPr>
          <w:b/>
          <w:szCs w:val="28"/>
        </w:rPr>
        <w:t xml:space="preserve">2. </w:t>
      </w:r>
      <w:r w:rsidR="0082480E" w:rsidRPr="00CD2574">
        <w:rPr>
          <w:b/>
          <w:szCs w:val="28"/>
        </w:rPr>
        <w:t>Mục tiêu cụ thể</w:t>
      </w:r>
    </w:p>
    <w:p w14:paraId="71A02185" w14:textId="77777777" w:rsidR="002C5544" w:rsidRDefault="002C5544" w:rsidP="002C5544">
      <w:pPr>
        <w:spacing w:before="120" w:line="360" w:lineRule="atLeast"/>
        <w:ind w:firstLine="720"/>
        <w:jc w:val="both"/>
        <w:rPr>
          <w:b/>
          <w:i/>
          <w:szCs w:val="28"/>
        </w:rPr>
      </w:pPr>
      <w:r>
        <w:rPr>
          <w:b/>
          <w:i/>
          <w:szCs w:val="28"/>
        </w:rPr>
        <w:t>2.1.</w:t>
      </w:r>
      <w:r w:rsidR="00A970D1" w:rsidRPr="00CD2574">
        <w:rPr>
          <w:b/>
          <w:i/>
          <w:szCs w:val="28"/>
        </w:rPr>
        <w:t xml:space="preserve"> Về xây dựng nông thôn mới</w:t>
      </w:r>
    </w:p>
    <w:p w14:paraId="5FD34275" w14:textId="2732D8CA" w:rsidR="00BE3F8E" w:rsidRPr="00CD2574" w:rsidRDefault="00C06236" w:rsidP="002C5544">
      <w:pPr>
        <w:spacing w:before="120" w:line="360" w:lineRule="atLeast"/>
        <w:ind w:firstLine="720"/>
        <w:jc w:val="both"/>
        <w:rPr>
          <w:szCs w:val="28"/>
        </w:rPr>
      </w:pPr>
      <w:proofErr w:type="gramStart"/>
      <w:r w:rsidRPr="00CD2574">
        <w:rPr>
          <w:szCs w:val="28"/>
        </w:rPr>
        <w:t>Đến năm 202</w:t>
      </w:r>
      <w:r w:rsidR="00CD772F" w:rsidRPr="00CD2574">
        <w:rPr>
          <w:szCs w:val="28"/>
        </w:rPr>
        <w:t>3</w:t>
      </w:r>
      <w:r w:rsidRPr="00CD2574">
        <w:rPr>
          <w:szCs w:val="28"/>
        </w:rPr>
        <w:t xml:space="preserve">, </w:t>
      </w:r>
      <w:r w:rsidR="006A57A7" w:rsidRPr="00CD2574">
        <w:rPr>
          <w:szCs w:val="28"/>
        </w:rPr>
        <w:t>100%</w:t>
      </w:r>
      <w:r w:rsidR="006A57A7" w:rsidRPr="00CD2574">
        <w:rPr>
          <w:szCs w:val="28"/>
          <w:lang w:val="nl-NL"/>
        </w:rPr>
        <w:t xml:space="preserve"> các xã </w:t>
      </w:r>
      <w:r w:rsidR="006A57A7" w:rsidRPr="00CD2574">
        <w:rPr>
          <w:szCs w:val="28"/>
        </w:rPr>
        <w:t>đạt chuẩn nông thôn mới</w:t>
      </w:r>
      <w:r w:rsidR="00CD772F" w:rsidRPr="00CD2574">
        <w:rPr>
          <w:szCs w:val="28"/>
        </w:rPr>
        <w:t>.</w:t>
      </w:r>
      <w:proofErr w:type="gramEnd"/>
      <w:r w:rsidR="00CD772F" w:rsidRPr="00CD2574">
        <w:rPr>
          <w:szCs w:val="28"/>
        </w:rPr>
        <w:t xml:space="preserve"> Đến năm 2025,</w:t>
      </w:r>
      <w:r w:rsidR="00704F89" w:rsidRPr="00CD2574">
        <w:rPr>
          <w:szCs w:val="28"/>
        </w:rPr>
        <w:t xml:space="preserve"> có 3 xã đạt chuẩn nông thôn mới nâng </w:t>
      </w:r>
      <w:proofErr w:type="gramStart"/>
      <w:r w:rsidR="00704F89" w:rsidRPr="00CD2574">
        <w:rPr>
          <w:szCs w:val="28"/>
        </w:rPr>
        <w:t>cao</w:t>
      </w:r>
      <w:r w:rsidR="00704F89" w:rsidRPr="00CD2574">
        <w:rPr>
          <w:bCs/>
          <w:szCs w:val="28"/>
          <w:vertAlign w:val="superscript"/>
          <w:lang w:val="nl-NL"/>
        </w:rPr>
        <w:t>(</w:t>
      </w:r>
      <w:proofErr w:type="gramEnd"/>
      <w:r w:rsidR="00704F89" w:rsidRPr="00CD2574">
        <w:rPr>
          <w:rStyle w:val="FootnoteReference"/>
          <w:bCs/>
          <w:szCs w:val="28"/>
          <w:lang w:val="nl-NL"/>
        </w:rPr>
        <w:footnoteReference w:id="2"/>
      </w:r>
      <w:r w:rsidR="00704F89" w:rsidRPr="00CD2574">
        <w:rPr>
          <w:bCs/>
          <w:szCs w:val="28"/>
          <w:vertAlign w:val="superscript"/>
          <w:lang w:val="nl-NL"/>
        </w:rPr>
        <w:t>)</w:t>
      </w:r>
      <w:r w:rsidR="00704F89" w:rsidRPr="00CD2574">
        <w:rPr>
          <w:szCs w:val="28"/>
          <w:lang w:val="de-DE"/>
        </w:rPr>
        <w:t>; 03 thôn đạt chuẩn khu dân cư kiểu mẫu</w:t>
      </w:r>
      <w:r w:rsidR="00704F89" w:rsidRPr="00CD2574">
        <w:rPr>
          <w:szCs w:val="28"/>
          <w:vertAlign w:val="superscript"/>
          <w:lang w:val="de-DE"/>
        </w:rPr>
        <w:t>(</w:t>
      </w:r>
      <w:r w:rsidR="00704F89" w:rsidRPr="00CD2574">
        <w:rPr>
          <w:rStyle w:val="FootnoteReference"/>
          <w:szCs w:val="28"/>
          <w:lang w:val="de-DE"/>
        </w:rPr>
        <w:footnoteReference w:id="3"/>
      </w:r>
      <w:r w:rsidR="00704F89" w:rsidRPr="00CD2574">
        <w:rPr>
          <w:szCs w:val="28"/>
          <w:vertAlign w:val="superscript"/>
          <w:lang w:val="de-DE"/>
        </w:rPr>
        <w:t>)</w:t>
      </w:r>
      <w:r w:rsidR="00A7329F" w:rsidRPr="00CD2574">
        <w:rPr>
          <w:szCs w:val="28"/>
          <w:lang w:val="it-IT"/>
        </w:rPr>
        <w:t>; từ 50% trở lên thôn (làng) vùng đồng bào dân tộc thiểu số đạt chuẩn nông thôn mới.</w:t>
      </w:r>
      <w:r w:rsidR="006A57A7" w:rsidRPr="00CD2574">
        <w:rPr>
          <w:szCs w:val="28"/>
        </w:rPr>
        <w:t xml:space="preserve"> </w:t>
      </w:r>
      <w:proofErr w:type="gramStart"/>
      <w:r w:rsidR="00704F89" w:rsidRPr="00CD2574">
        <w:rPr>
          <w:szCs w:val="28"/>
        </w:rPr>
        <w:t>Q</w:t>
      </w:r>
      <w:r w:rsidR="006A57A7" w:rsidRPr="00CD2574">
        <w:rPr>
          <w:szCs w:val="28"/>
        </w:rPr>
        <w:t>ua đó</w:t>
      </w:r>
      <w:r w:rsidR="00704F89" w:rsidRPr="00CD2574">
        <w:rPr>
          <w:szCs w:val="28"/>
        </w:rPr>
        <w:t>,</w:t>
      </w:r>
      <w:r w:rsidR="006A57A7" w:rsidRPr="00CD2574">
        <w:rPr>
          <w:szCs w:val="28"/>
        </w:rPr>
        <w:t xml:space="preserve"> </w:t>
      </w:r>
      <w:r w:rsidR="00704F89" w:rsidRPr="00CD2574">
        <w:rPr>
          <w:szCs w:val="28"/>
        </w:rPr>
        <w:t xml:space="preserve">phấn đấu </w:t>
      </w:r>
      <w:r w:rsidR="00FF7305" w:rsidRPr="00CD2574">
        <w:rPr>
          <w:szCs w:val="28"/>
        </w:rPr>
        <w:t>đến năm 202</w:t>
      </w:r>
      <w:r w:rsidR="002A177B" w:rsidRPr="00CD2574">
        <w:rPr>
          <w:szCs w:val="28"/>
        </w:rPr>
        <w:t>4</w:t>
      </w:r>
      <w:r w:rsidR="00FF7305" w:rsidRPr="00CD2574">
        <w:rPr>
          <w:szCs w:val="28"/>
        </w:rPr>
        <w:t xml:space="preserve"> </w:t>
      </w:r>
      <w:r w:rsidR="006A57A7" w:rsidRPr="00CD2574">
        <w:rPr>
          <w:szCs w:val="28"/>
        </w:rPr>
        <w:t>huyện Ngọc H</w:t>
      </w:r>
      <w:r w:rsidR="00941DFB" w:rsidRPr="00CD2574">
        <w:rPr>
          <w:szCs w:val="28"/>
        </w:rPr>
        <w:t>ồ</w:t>
      </w:r>
      <w:r w:rsidR="006A57A7" w:rsidRPr="00CD2574">
        <w:rPr>
          <w:szCs w:val="28"/>
        </w:rPr>
        <w:t>i</w:t>
      </w:r>
      <w:r w:rsidR="006A57A7" w:rsidRPr="00CD2574">
        <w:rPr>
          <w:szCs w:val="28"/>
          <w:lang w:val="vi-VN"/>
        </w:rPr>
        <w:t xml:space="preserve"> đạt chuẩn nông thôn mới</w:t>
      </w:r>
      <w:r w:rsidR="002A177B" w:rsidRPr="00CD2574">
        <w:rPr>
          <w:szCs w:val="28"/>
        </w:rPr>
        <w:t>.</w:t>
      </w:r>
      <w:proofErr w:type="gramEnd"/>
    </w:p>
    <w:p w14:paraId="25096863" w14:textId="728AD465" w:rsidR="004330D2" w:rsidRPr="00CD2574" w:rsidRDefault="002C5544" w:rsidP="00702AEF">
      <w:pPr>
        <w:spacing w:before="120" w:line="360" w:lineRule="atLeast"/>
        <w:ind w:firstLine="720"/>
        <w:jc w:val="both"/>
        <w:rPr>
          <w:b/>
          <w:i/>
          <w:szCs w:val="28"/>
        </w:rPr>
      </w:pPr>
      <w:r>
        <w:rPr>
          <w:b/>
          <w:i/>
          <w:szCs w:val="28"/>
        </w:rPr>
        <w:t>2.2.</w:t>
      </w:r>
      <w:r w:rsidR="00F93553" w:rsidRPr="00CD2574">
        <w:rPr>
          <w:b/>
          <w:i/>
          <w:szCs w:val="28"/>
        </w:rPr>
        <w:t xml:space="preserve"> Về phát triển kinh tế - xã hội vùng đồng bào dân t</w:t>
      </w:r>
      <w:r w:rsidR="00313B11" w:rsidRPr="00CD2574">
        <w:rPr>
          <w:b/>
          <w:i/>
          <w:szCs w:val="28"/>
        </w:rPr>
        <w:t>ộ</w:t>
      </w:r>
      <w:r w:rsidR="00F93553" w:rsidRPr="00CD2574">
        <w:rPr>
          <w:b/>
          <w:i/>
          <w:szCs w:val="28"/>
        </w:rPr>
        <w:t>c thiểu số và miền núi</w:t>
      </w:r>
    </w:p>
    <w:p w14:paraId="3E7A900B" w14:textId="5303173C" w:rsidR="007570D9" w:rsidRPr="00FD184A" w:rsidRDefault="00F93553" w:rsidP="002C5544">
      <w:pPr>
        <w:spacing w:before="120" w:line="360" w:lineRule="atLeast"/>
        <w:ind w:firstLine="720"/>
        <w:jc w:val="both"/>
        <w:rPr>
          <w:color w:val="FF0000"/>
          <w:szCs w:val="28"/>
        </w:rPr>
      </w:pPr>
      <w:r w:rsidRPr="00CD2574">
        <w:rPr>
          <w:szCs w:val="28"/>
        </w:rPr>
        <w:t xml:space="preserve">Đến năm 2025, </w:t>
      </w:r>
      <w:r w:rsidR="00AB6F48" w:rsidRPr="00CD2574">
        <w:rPr>
          <w:szCs w:val="28"/>
        </w:rPr>
        <w:t>100</w:t>
      </w:r>
      <w:r w:rsidRPr="00CD2574">
        <w:rPr>
          <w:szCs w:val="28"/>
        </w:rPr>
        <w:t xml:space="preserve">% hộ dân tộc thiểu số có đất ở, đất sản xuất, </w:t>
      </w:r>
      <w:r w:rsidR="00AC4F36" w:rsidRPr="00CD2574">
        <w:rPr>
          <w:szCs w:val="28"/>
        </w:rPr>
        <w:t>20</w:t>
      </w:r>
      <w:r w:rsidRPr="00CD2574">
        <w:rPr>
          <w:szCs w:val="28"/>
        </w:rPr>
        <w:t>% hộ dân tộc thiểu số trở lên tham gia vào hợp tác xã</w:t>
      </w:r>
      <w:r w:rsidR="00AC4F36" w:rsidRPr="00CD2574">
        <w:rPr>
          <w:szCs w:val="28"/>
        </w:rPr>
        <w:t>, tổ hợp tác</w:t>
      </w:r>
      <w:r w:rsidRPr="00CD2574">
        <w:rPr>
          <w:szCs w:val="28"/>
        </w:rPr>
        <w:t>;</w:t>
      </w:r>
      <w:r w:rsidR="00AC4F36" w:rsidRPr="00CD2574">
        <w:rPr>
          <w:szCs w:val="28"/>
        </w:rPr>
        <w:t xml:space="preserve"> 100</w:t>
      </w:r>
      <w:r w:rsidRPr="00CD2574">
        <w:rPr>
          <w:szCs w:val="28"/>
        </w:rPr>
        <w:t xml:space="preserve">% thôn, làng </w:t>
      </w:r>
      <w:r w:rsidR="00144282" w:rsidRPr="00CD2574">
        <w:rPr>
          <w:szCs w:val="28"/>
        </w:rPr>
        <w:t>đồng bào DTTS tại chỗ</w:t>
      </w:r>
      <w:r w:rsidR="00144282" w:rsidRPr="00CD2574">
        <w:rPr>
          <w:b/>
          <w:szCs w:val="28"/>
        </w:rPr>
        <w:t xml:space="preserve"> </w:t>
      </w:r>
      <w:r w:rsidRPr="00CD2574">
        <w:rPr>
          <w:szCs w:val="28"/>
        </w:rPr>
        <w:t xml:space="preserve">có nhà rông truyền thống được </w:t>
      </w:r>
      <w:r w:rsidR="00AC4F36" w:rsidRPr="00CD2574">
        <w:rPr>
          <w:szCs w:val="28"/>
        </w:rPr>
        <w:t>hỗ trợ xây dựng, sửa chữa đảm bảo yêu cầu sử dụng</w:t>
      </w:r>
      <w:r w:rsidRPr="00CD2574">
        <w:rPr>
          <w:szCs w:val="28"/>
        </w:rPr>
        <w:t xml:space="preserve">; trên </w:t>
      </w:r>
      <w:r w:rsidR="00AC4F36" w:rsidRPr="00CD2574">
        <w:rPr>
          <w:szCs w:val="28"/>
        </w:rPr>
        <w:t>90</w:t>
      </w:r>
      <w:r w:rsidRPr="00CD2574">
        <w:rPr>
          <w:szCs w:val="28"/>
        </w:rPr>
        <w:t>% hộ dân tộc thiểu số sử dụng nước sinh hoạt hợp vệ sinh</w:t>
      </w:r>
      <w:r w:rsidR="00C1625A" w:rsidRPr="00CD2574">
        <w:rPr>
          <w:szCs w:val="28"/>
        </w:rPr>
        <w:t xml:space="preserve">. </w:t>
      </w:r>
    </w:p>
    <w:p w14:paraId="7322EB53" w14:textId="2F49F58B" w:rsidR="00DE57F2" w:rsidRPr="00CD2574" w:rsidRDefault="00DE57F2" w:rsidP="002C5544">
      <w:pPr>
        <w:spacing w:before="120" w:line="360" w:lineRule="atLeast"/>
        <w:ind w:firstLine="720"/>
        <w:jc w:val="both"/>
        <w:rPr>
          <w:szCs w:val="28"/>
        </w:rPr>
      </w:pPr>
      <w:r w:rsidRPr="00CD2574">
        <w:rPr>
          <w:szCs w:val="28"/>
        </w:rPr>
        <w:t>Đến năm 2030, ổn định cuộc sống và phát triển sản xuất bền vững cho các hộ đã di cư tự do. Cơ sở hạ tầng cơ bản đáp ứng yêu cầu phát triển kinh tế - xã hội và đời sống của đồng bào dân tộc thiểu số, 100% hộ dân tộc thiểu số sử dụng nước sinh hoạt hợp vệ sinh; cơ bản không còn xã, thôn thuộc diện đặc biệt khó khăn.</w:t>
      </w:r>
    </w:p>
    <w:p w14:paraId="715B6093" w14:textId="619E3F79" w:rsidR="00F93553" w:rsidRPr="00CD2574" w:rsidRDefault="002C5544" w:rsidP="00702AEF">
      <w:pPr>
        <w:spacing w:before="120" w:line="360" w:lineRule="atLeast"/>
        <w:ind w:firstLine="720"/>
        <w:jc w:val="both"/>
        <w:rPr>
          <w:szCs w:val="28"/>
        </w:rPr>
      </w:pPr>
      <w:r>
        <w:rPr>
          <w:b/>
          <w:i/>
          <w:szCs w:val="28"/>
        </w:rPr>
        <w:t>2.3.</w:t>
      </w:r>
      <w:r w:rsidR="00F93553" w:rsidRPr="00CD2574">
        <w:rPr>
          <w:b/>
          <w:i/>
          <w:szCs w:val="28"/>
        </w:rPr>
        <w:t xml:space="preserve"> Về giảm nghèo:</w:t>
      </w:r>
      <w:r w:rsidR="00F93553" w:rsidRPr="00CD2574">
        <w:rPr>
          <w:szCs w:val="28"/>
        </w:rPr>
        <w:t xml:space="preserve"> Giai đoạn 2021 </w:t>
      </w:r>
      <w:r w:rsidR="00320034" w:rsidRPr="00CD2574">
        <w:rPr>
          <w:szCs w:val="28"/>
        </w:rPr>
        <w:t>-</w:t>
      </w:r>
      <w:r w:rsidR="00F93553" w:rsidRPr="00CD2574">
        <w:rPr>
          <w:szCs w:val="28"/>
        </w:rPr>
        <w:t xml:space="preserve"> 2025, tỷ lệ hộ nghè</w:t>
      </w:r>
      <w:r w:rsidR="00320034" w:rsidRPr="00CD2574">
        <w:rPr>
          <w:szCs w:val="28"/>
        </w:rPr>
        <w:t>o</w:t>
      </w:r>
      <w:r w:rsidR="00F93553" w:rsidRPr="00CD2574">
        <w:rPr>
          <w:szCs w:val="28"/>
        </w:rPr>
        <w:t xml:space="preserve"> </w:t>
      </w:r>
      <w:r w:rsidR="00320034" w:rsidRPr="00CD2574">
        <w:rPr>
          <w:szCs w:val="28"/>
        </w:rPr>
        <w:t xml:space="preserve">theo </w:t>
      </w:r>
      <w:r w:rsidR="00F93553" w:rsidRPr="00CD2574">
        <w:rPr>
          <w:szCs w:val="28"/>
        </w:rPr>
        <w:t>chuẩn nghè</w:t>
      </w:r>
      <w:r w:rsidR="00320034" w:rsidRPr="00CD2574">
        <w:rPr>
          <w:szCs w:val="28"/>
        </w:rPr>
        <w:t>o</w:t>
      </w:r>
      <w:r w:rsidR="00F93553" w:rsidRPr="00CD2574">
        <w:rPr>
          <w:szCs w:val="28"/>
        </w:rPr>
        <w:t xml:space="preserve"> đa chiều giảm bình quân từ</w:t>
      </w:r>
      <w:r w:rsidR="005D2239" w:rsidRPr="00CD2574">
        <w:rPr>
          <w:szCs w:val="28"/>
        </w:rPr>
        <w:t xml:space="preserve"> 0</w:t>
      </w:r>
      <w:proofErr w:type="gramStart"/>
      <w:r w:rsidR="005D2239" w:rsidRPr="00CD2574">
        <w:rPr>
          <w:szCs w:val="28"/>
        </w:rPr>
        <w:t>,5</w:t>
      </w:r>
      <w:proofErr w:type="gramEnd"/>
      <w:r w:rsidR="005D2239" w:rsidRPr="00CD2574">
        <w:rPr>
          <w:szCs w:val="28"/>
        </w:rPr>
        <w:t xml:space="preserve">-1,0%/năm, riêng xã Đăk Ang phấn đấu </w:t>
      </w:r>
      <w:r w:rsidR="00252F0C" w:rsidRPr="00CD2574">
        <w:rPr>
          <w:szCs w:val="28"/>
        </w:rPr>
        <w:t xml:space="preserve">bình quân giai đoạn </w:t>
      </w:r>
      <w:r w:rsidR="005D2239" w:rsidRPr="00CD2574">
        <w:rPr>
          <w:szCs w:val="28"/>
        </w:rPr>
        <w:t xml:space="preserve">giảm từ </w:t>
      </w:r>
      <w:r w:rsidR="00C1625A" w:rsidRPr="00CD2574">
        <w:rPr>
          <w:szCs w:val="28"/>
        </w:rPr>
        <w:t>8%</w:t>
      </w:r>
      <w:r w:rsidR="005D2239" w:rsidRPr="00CD2574">
        <w:rPr>
          <w:szCs w:val="28"/>
        </w:rPr>
        <w:t>/năm</w:t>
      </w:r>
      <w:r w:rsidR="00757D67" w:rsidRPr="00CD2574">
        <w:rPr>
          <w:szCs w:val="28"/>
        </w:rPr>
        <w:t xml:space="preserve"> trở lên</w:t>
      </w:r>
      <w:r w:rsidR="005D2239" w:rsidRPr="00CD2574">
        <w:rPr>
          <w:szCs w:val="28"/>
        </w:rPr>
        <w:t xml:space="preserve">. </w:t>
      </w:r>
      <w:proofErr w:type="gramStart"/>
      <w:r w:rsidR="00F93553" w:rsidRPr="00CD2574">
        <w:rPr>
          <w:szCs w:val="28"/>
        </w:rPr>
        <w:t>Đồng thời, phấn đấu đạt và vượt các chỉ tiêu xác định tại các Chương trình mục tiêu quốc gia được tỉnh giao cho địa phương.</w:t>
      </w:r>
      <w:proofErr w:type="gramEnd"/>
    </w:p>
    <w:p w14:paraId="2D2A3616" w14:textId="38D1776C" w:rsidR="004B120A" w:rsidRPr="00CD2574" w:rsidRDefault="00FB25CA" w:rsidP="00702AEF">
      <w:pPr>
        <w:spacing w:before="120" w:line="360" w:lineRule="atLeast"/>
        <w:ind w:firstLine="720"/>
        <w:jc w:val="both"/>
        <w:rPr>
          <w:b/>
          <w:szCs w:val="28"/>
        </w:rPr>
      </w:pPr>
      <w:r w:rsidRPr="00CD2574">
        <w:rPr>
          <w:b/>
          <w:szCs w:val="28"/>
        </w:rPr>
        <w:t>I</w:t>
      </w:r>
      <w:r w:rsidR="00AA2DE9" w:rsidRPr="00CD2574">
        <w:rPr>
          <w:b/>
          <w:szCs w:val="28"/>
        </w:rPr>
        <w:t>I</w:t>
      </w:r>
      <w:r w:rsidRPr="00CD2574">
        <w:rPr>
          <w:b/>
          <w:szCs w:val="28"/>
        </w:rPr>
        <w:t>I. NHIỆM VỤ</w:t>
      </w:r>
      <w:r w:rsidR="008C58BE" w:rsidRPr="00CD2574">
        <w:rPr>
          <w:b/>
          <w:szCs w:val="28"/>
        </w:rPr>
        <w:t xml:space="preserve"> VÀ</w:t>
      </w:r>
      <w:r w:rsidRPr="00CD2574">
        <w:rPr>
          <w:b/>
          <w:szCs w:val="28"/>
        </w:rPr>
        <w:t xml:space="preserve"> GIẢI PHÁP</w:t>
      </w:r>
      <w:r w:rsidR="008C58BE" w:rsidRPr="00CD2574">
        <w:rPr>
          <w:b/>
          <w:szCs w:val="28"/>
        </w:rPr>
        <w:t xml:space="preserve"> </w:t>
      </w:r>
      <w:r w:rsidR="005F3D95" w:rsidRPr="00CD2574">
        <w:rPr>
          <w:b/>
          <w:szCs w:val="28"/>
        </w:rPr>
        <w:t>CHỦ YẾU</w:t>
      </w:r>
    </w:p>
    <w:p w14:paraId="6514B39A" w14:textId="6BF6EC24" w:rsidR="00937E3E" w:rsidRPr="00CD2574" w:rsidRDefault="00937E3E" w:rsidP="00702AEF">
      <w:pPr>
        <w:spacing w:before="120" w:line="360" w:lineRule="atLeast"/>
        <w:ind w:firstLine="720"/>
        <w:jc w:val="both"/>
        <w:rPr>
          <w:b/>
          <w:szCs w:val="28"/>
        </w:rPr>
      </w:pPr>
      <w:r w:rsidRPr="00CD2574">
        <w:rPr>
          <w:b/>
          <w:szCs w:val="28"/>
        </w:rPr>
        <w:t>1. Đẩy mạnh công tác thông tin tuyên truyền, phổ biến các chủ trương của Đảng</w:t>
      </w:r>
      <w:r w:rsidR="00485B7F" w:rsidRPr="00CD2574">
        <w:rPr>
          <w:b/>
          <w:szCs w:val="28"/>
        </w:rPr>
        <w:t>, chính sách của Nhà nước, phát động và nhân rộng các phòng trào, mô hình hiệu quả về thực hiện các</w:t>
      </w:r>
      <w:r w:rsidR="00E40786" w:rsidRPr="00CD2574">
        <w:rPr>
          <w:b/>
          <w:szCs w:val="28"/>
        </w:rPr>
        <w:t xml:space="preserve"> Chương trình mục tiêu quốc gia</w:t>
      </w:r>
    </w:p>
    <w:p w14:paraId="3B666F51" w14:textId="0EF5FEF2" w:rsidR="004A166F" w:rsidRDefault="008B6845" w:rsidP="00702AEF">
      <w:pPr>
        <w:spacing w:before="120" w:line="360" w:lineRule="atLeast"/>
        <w:ind w:firstLine="720"/>
        <w:jc w:val="both"/>
        <w:rPr>
          <w:szCs w:val="28"/>
        </w:rPr>
      </w:pPr>
      <w:r w:rsidRPr="00CD2574">
        <w:rPr>
          <w:szCs w:val="28"/>
        </w:rPr>
        <w:t>- Quán triệt, phổ biến s</w:t>
      </w:r>
      <w:r w:rsidR="00B3482A" w:rsidRPr="00CD2574">
        <w:rPr>
          <w:szCs w:val="28"/>
        </w:rPr>
        <w:t>â</w:t>
      </w:r>
      <w:r w:rsidRPr="00CD2574">
        <w:rPr>
          <w:szCs w:val="28"/>
        </w:rPr>
        <w:t>u rộng</w:t>
      </w:r>
      <w:r w:rsidR="00E40786" w:rsidRPr="00CD2574">
        <w:rPr>
          <w:szCs w:val="28"/>
        </w:rPr>
        <w:t xml:space="preserve"> </w:t>
      </w:r>
      <w:r w:rsidRPr="00CD2574">
        <w:rPr>
          <w:szCs w:val="28"/>
        </w:rPr>
        <w:t>Nghị quyết số 13-NQ/TU</w:t>
      </w:r>
      <w:r w:rsidR="002C5544">
        <w:rPr>
          <w:szCs w:val="28"/>
        </w:rPr>
        <w:t>,</w:t>
      </w:r>
      <w:r w:rsidRPr="00CD2574">
        <w:rPr>
          <w:szCs w:val="28"/>
        </w:rPr>
        <w:t xml:space="preserve"> ngày 19</w:t>
      </w:r>
      <w:r w:rsidR="0036658C">
        <w:rPr>
          <w:szCs w:val="28"/>
        </w:rPr>
        <w:t>-5-2</w:t>
      </w:r>
      <w:r w:rsidRPr="00CD2574">
        <w:rPr>
          <w:szCs w:val="28"/>
        </w:rPr>
        <w:t xml:space="preserve">022 của Ban Chấp hành Đảng bộ tỉnh khóa XVI </w:t>
      </w:r>
      <w:r w:rsidRPr="00CD2574">
        <w:rPr>
          <w:i/>
          <w:szCs w:val="28"/>
        </w:rPr>
        <w:t>“về lãnh đạo thực hiên các Chương trình mục tiêu quốc gia trên địa bàn tỉnh Kon Tum”</w:t>
      </w:r>
      <w:r w:rsidRPr="00CD2574">
        <w:rPr>
          <w:szCs w:val="28"/>
        </w:rPr>
        <w:t xml:space="preserve"> </w:t>
      </w:r>
      <w:r w:rsidR="0036658C">
        <w:rPr>
          <w:szCs w:val="28"/>
        </w:rPr>
        <w:t xml:space="preserve">và Chương trình này </w:t>
      </w:r>
      <w:r w:rsidR="00B3482A" w:rsidRPr="00CD2574">
        <w:rPr>
          <w:szCs w:val="28"/>
        </w:rPr>
        <w:t xml:space="preserve">đến cán </w:t>
      </w:r>
      <w:r w:rsidR="00B3482A" w:rsidRPr="00CD2574">
        <w:rPr>
          <w:szCs w:val="28"/>
        </w:rPr>
        <w:lastRenderedPageBreak/>
        <w:t>bộ, đảng viên và các tầng lớp nhân dân</w:t>
      </w:r>
      <w:r w:rsidR="00873717" w:rsidRPr="00CD2574">
        <w:rPr>
          <w:szCs w:val="28"/>
        </w:rPr>
        <w:t xml:space="preserve"> </w:t>
      </w:r>
      <w:r w:rsidR="00E40786" w:rsidRPr="00CD2574">
        <w:rPr>
          <w:szCs w:val="28"/>
        </w:rPr>
        <w:t xml:space="preserve">về ý nghĩa, mục </w:t>
      </w:r>
      <w:r w:rsidR="004A166F">
        <w:rPr>
          <w:szCs w:val="28"/>
        </w:rPr>
        <w:t>đí</w:t>
      </w:r>
      <w:r w:rsidR="0022560C" w:rsidRPr="00CD2574">
        <w:rPr>
          <w:szCs w:val="28"/>
        </w:rPr>
        <w:t xml:space="preserve">ch, sự cần thiết của từng Chương trình mục tiêu quốc gia để tạo sự đồng thuận và hưởng ứng của toàn xã hội. </w:t>
      </w:r>
    </w:p>
    <w:p w14:paraId="17C7CA05" w14:textId="0CF09803" w:rsidR="000435B4" w:rsidRDefault="002C5544" w:rsidP="00702AEF">
      <w:pPr>
        <w:spacing w:before="120" w:line="360" w:lineRule="atLeast"/>
        <w:ind w:firstLine="720"/>
        <w:jc w:val="both"/>
        <w:rPr>
          <w:szCs w:val="28"/>
        </w:rPr>
      </w:pPr>
      <w:r>
        <w:rPr>
          <w:b/>
          <w:szCs w:val="28"/>
          <w:lang w:val="nl-NL"/>
        </w:rPr>
        <w:t xml:space="preserve">* </w:t>
      </w:r>
      <w:r>
        <w:rPr>
          <w:b/>
          <w:i/>
          <w:szCs w:val="28"/>
          <w:lang w:val="nl-NL"/>
        </w:rPr>
        <w:t>Cơ quan thực hiện:</w:t>
      </w:r>
      <w:r>
        <w:rPr>
          <w:szCs w:val="28"/>
          <w:lang w:val="nl-NL"/>
        </w:rPr>
        <w:t xml:space="preserve"> </w:t>
      </w:r>
      <w:r>
        <w:rPr>
          <w:i/>
          <w:szCs w:val="28"/>
        </w:rPr>
        <w:t>Đồng chí UVBTV</w:t>
      </w:r>
      <w:r w:rsidR="000435B4" w:rsidRPr="00CD2574">
        <w:rPr>
          <w:i/>
          <w:szCs w:val="28"/>
        </w:rPr>
        <w:t xml:space="preserve">- Trưởng Ban Tuyên giáo Huyện ủy chỉ đạo; Ban Tuyên giáo Huyện ủy chủ trì, </w:t>
      </w:r>
      <w:r w:rsidR="004A166F" w:rsidRPr="00544C19">
        <w:rPr>
          <w:i/>
          <w:color w:val="FF0000"/>
          <w:szCs w:val="28"/>
        </w:rPr>
        <w:t>phối hợp các cơ quan liên quan tổ chức phổ biến, quán triệt trong quý III/2022</w:t>
      </w:r>
      <w:r w:rsidR="004A166F">
        <w:rPr>
          <w:i/>
          <w:szCs w:val="28"/>
        </w:rPr>
        <w:t>.</w:t>
      </w:r>
    </w:p>
    <w:p w14:paraId="37FB1B08" w14:textId="749F1882" w:rsidR="004A166F" w:rsidRPr="00FE1854" w:rsidRDefault="004A166F" w:rsidP="004A166F">
      <w:pPr>
        <w:spacing w:before="120" w:line="360" w:lineRule="atLeast"/>
        <w:ind w:firstLine="720"/>
        <w:jc w:val="both"/>
        <w:rPr>
          <w:color w:val="FF0000"/>
          <w:szCs w:val="28"/>
        </w:rPr>
      </w:pPr>
      <w:r w:rsidRPr="00FE1854">
        <w:rPr>
          <w:color w:val="FF0000"/>
          <w:szCs w:val="28"/>
        </w:rPr>
        <w:t xml:space="preserve">- Nâng cao chất lượng, hiệu quả phong trào thi đua </w:t>
      </w:r>
      <w:r w:rsidRPr="00FE1854">
        <w:rPr>
          <w:i/>
          <w:color w:val="FF0000"/>
          <w:szCs w:val="28"/>
        </w:rPr>
        <w:t>“Cả nước chung tay vì người nghèo - Không để ai bị bỏ lại phía sau”</w:t>
      </w:r>
      <w:r w:rsidRPr="00FE1854">
        <w:rPr>
          <w:color w:val="FF0000"/>
          <w:szCs w:val="28"/>
        </w:rPr>
        <w:t xml:space="preserve">, </w:t>
      </w:r>
      <w:r w:rsidRPr="00FE1854">
        <w:rPr>
          <w:i/>
          <w:color w:val="FF0000"/>
          <w:szCs w:val="28"/>
        </w:rPr>
        <w:t>“Cả nước chung sức xây dựng nông thôn mới”</w:t>
      </w:r>
      <w:r w:rsidR="002C5544">
        <w:rPr>
          <w:color w:val="FF0000"/>
          <w:szCs w:val="28"/>
        </w:rPr>
        <w:t xml:space="preserve"> và các C</w:t>
      </w:r>
      <w:r w:rsidRPr="00FE1854">
        <w:rPr>
          <w:color w:val="FF0000"/>
          <w:szCs w:val="28"/>
        </w:rPr>
        <w:t xml:space="preserve">uộc vận động </w:t>
      </w:r>
      <w:r w:rsidRPr="00FE1854">
        <w:rPr>
          <w:i/>
          <w:color w:val="FF0000"/>
          <w:szCs w:val="28"/>
        </w:rPr>
        <w:t>“Làm thay đổi nếp nghĩ, cách làm của đồng bào dân tộc thiểu số, làm cho đồng bào dân tộc thiểu số vươn lên thoát nghèo bền vững”</w:t>
      </w:r>
      <w:r w:rsidRPr="00FE1854">
        <w:rPr>
          <w:color w:val="FF0000"/>
          <w:szCs w:val="28"/>
        </w:rPr>
        <w:t>, “</w:t>
      </w:r>
      <w:r w:rsidRPr="00FE1854">
        <w:rPr>
          <w:i/>
          <w:color w:val="FF0000"/>
          <w:szCs w:val="28"/>
        </w:rPr>
        <w:t>Toàn dân đoàn kết xây dựng nông thôn mới, đô thị văn minh”</w:t>
      </w:r>
      <w:r w:rsidRPr="00FE1854">
        <w:rPr>
          <w:color w:val="FF0000"/>
          <w:szCs w:val="28"/>
        </w:rPr>
        <w:t>.</w:t>
      </w:r>
    </w:p>
    <w:p w14:paraId="2478A337" w14:textId="71941EA5" w:rsidR="00FE1854" w:rsidRPr="00544C19" w:rsidRDefault="002C5544" w:rsidP="00FE1854">
      <w:pPr>
        <w:spacing w:before="120" w:after="120" w:line="24" w:lineRule="atLeast"/>
        <w:ind w:firstLine="720"/>
        <w:jc w:val="both"/>
        <w:rPr>
          <w:i/>
          <w:szCs w:val="28"/>
          <w:lang w:val="pt-BR"/>
        </w:rPr>
      </w:pPr>
      <w:r>
        <w:rPr>
          <w:b/>
          <w:szCs w:val="28"/>
          <w:lang w:val="nl-NL"/>
        </w:rPr>
        <w:t xml:space="preserve">* </w:t>
      </w:r>
      <w:r>
        <w:rPr>
          <w:b/>
          <w:i/>
          <w:szCs w:val="28"/>
          <w:lang w:val="nl-NL"/>
        </w:rPr>
        <w:t>Cơ quan thực hiện:</w:t>
      </w:r>
      <w:r>
        <w:rPr>
          <w:szCs w:val="28"/>
          <w:lang w:val="nl-NL"/>
        </w:rPr>
        <w:t xml:space="preserve"> </w:t>
      </w:r>
      <w:r w:rsidR="00FE1854">
        <w:rPr>
          <w:i/>
          <w:color w:val="FF0000"/>
          <w:szCs w:val="28"/>
        </w:rPr>
        <w:t>Đồng chí UV</w:t>
      </w:r>
      <w:r w:rsidR="00FE1854" w:rsidRPr="00544C19">
        <w:rPr>
          <w:i/>
          <w:color w:val="FF0000"/>
          <w:szCs w:val="28"/>
        </w:rPr>
        <w:t>BTV</w:t>
      </w:r>
      <w:r>
        <w:rPr>
          <w:i/>
          <w:color w:val="FF0000"/>
          <w:szCs w:val="28"/>
        </w:rPr>
        <w:t>-</w:t>
      </w:r>
      <w:r w:rsidR="00FE1854">
        <w:rPr>
          <w:i/>
          <w:color w:val="FF0000"/>
          <w:szCs w:val="28"/>
        </w:rPr>
        <w:t xml:space="preserve"> Trưởng Ban Dân vận Huyện ủy,</w:t>
      </w:r>
      <w:r w:rsidR="00FE1854" w:rsidRPr="00544C19">
        <w:rPr>
          <w:i/>
          <w:color w:val="FF0000"/>
          <w:szCs w:val="28"/>
        </w:rPr>
        <w:t xml:space="preserve"> Chủ tịch UBMTTQ Việt Nam huyện chỉ đạo; </w:t>
      </w:r>
      <w:r w:rsidR="00FE1854">
        <w:rPr>
          <w:i/>
          <w:color w:val="FF0000"/>
          <w:szCs w:val="28"/>
        </w:rPr>
        <w:t xml:space="preserve">UBMTTQ Việt Nam huyện phối hợp với UBND huyện, </w:t>
      </w:r>
      <w:r w:rsidR="00FE1854" w:rsidRPr="00544C19">
        <w:rPr>
          <w:i/>
          <w:color w:val="FF0000"/>
          <w:szCs w:val="28"/>
          <w:lang w:val="pt-BR"/>
        </w:rPr>
        <w:t>Đảng ủy các xã, thị trấn và các đơn vị có liên quan triển khai thực hiện thường xuyên.</w:t>
      </w:r>
    </w:p>
    <w:p w14:paraId="0DB9994F" w14:textId="57939939" w:rsidR="007A3390" w:rsidRPr="00CD2574" w:rsidRDefault="007A3390" w:rsidP="00702AEF">
      <w:pPr>
        <w:spacing w:before="120" w:line="360" w:lineRule="atLeast"/>
        <w:ind w:firstLine="720"/>
        <w:jc w:val="both"/>
        <w:rPr>
          <w:szCs w:val="28"/>
        </w:rPr>
      </w:pPr>
      <w:r w:rsidRPr="00CD2574">
        <w:rPr>
          <w:szCs w:val="28"/>
        </w:rPr>
        <w:t xml:space="preserve">- Triển khai xây dựng và nhân rộng những mô hình hay, việc làm hiệu quả trong thực hiện các Chương trình mục tiêu quốc gia nhằm tạo sự lan tỏa mạnh mẽ trong cộng đồng về xây dựng nông thôn mới, giảm nghèo bền vững, phát triển kinh tế - xã hội vùng đồng bào dân tộc thiểu số. </w:t>
      </w:r>
      <w:proofErr w:type="gramStart"/>
      <w:r w:rsidRPr="00CD2574">
        <w:rPr>
          <w:szCs w:val="28"/>
        </w:rPr>
        <w:t>Trên cơ sở đó, khơi dậy, phát huy tinh thần nỗ lực, tự lực vươn lên thoát nghèo của người nghèo, hộ đồng bào dân tộc thiểu số</w:t>
      </w:r>
      <w:r w:rsidR="00A960E7" w:rsidRPr="00CD2574">
        <w:rPr>
          <w:szCs w:val="28"/>
        </w:rPr>
        <w:t xml:space="preserve"> trên địa bàn huyện</w:t>
      </w:r>
      <w:r w:rsidRPr="00CD2574">
        <w:rPr>
          <w:szCs w:val="28"/>
        </w:rPr>
        <w:t>.</w:t>
      </w:r>
      <w:proofErr w:type="gramEnd"/>
    </w:p>
    <w:p w14:paraId="707CC3C9" w14:textId="413D2061" w:rsidR="007A3390" w:rsidRPr="00CD2574" w:rsidRDefault="00677849" w:rsidP="00702AEF">
      <w:pPr>
        <w:spacing w:before="120" w:line="360" w:lineRule="atLeast"/>
        <w:ind w:firstLine="720"/>
        <w:jc w:val="both"/>
        <w:rPr>
          <w:i/>
          <w:szCs w:val="28"/>
          <w:lang w:val="pt-BR"/>
        </w:rPr>
      </w:pPr>
      <w:r>
        <w:rPr>
          <w:b/>
          <w:szCs w:val="28"/>
          <w:lang w:val="nl-NL"/>
        </w:rPr>
        <w:t xml:space="preserve">* </w:t>
      </w:r>
      <w:r>
        <w:rPr>
          <w:b/>
          <w:i/>
          <w:szCs w:val="28"/>
          <w:lang w:val="nl-NL"/>
        </w:rPr>
        <w:t>Cơ quan thực hiện:</w:t>
      </w:r>
      <w:r>
        <w:rPr>
          <w:szCs w:val="28"/>
          <w:lang w:val="nl-NL"/>
        </w:rPr>
        <w:t xml:space="preserve"> </w:t>
      </w:r>
      <w:r w:rsidR="005D7891" w:rsidRPr="00CD2574">
        <w:rPr>
          <w:i/>
          <w:szCs w:val="28"/>
          <w:lang w:val="pt-BR"/>
        </w:rPr>
        <w:t>Đồng chí Phó B</w:t>
      </w:r>
      <w:r w:rsidR="007A3390" w:rsidRPr="00CD2574">
        <w:rPr>
          <w:i/>
          <w:szCs w:val="28"/>
          <w:lang w:val="pt-BR"/>
        </w:rPr>
        <w:t>í thư</w:t>
      </w:r>
      <w:r>
        <w:rPr>
          <w:i/>
          <w:szCs w:val="28"/>
          <w:lang w:val="pt-BR"/>
        </w:rPr>
        <w:t>-</w:t>
      </w:r>
      <w:r w:rsidR="007A3390" w:rsidRPr="00CD2574">
        <w:rPr>
          <w:i/>
          <w:szCs w:val="28"/>
          <w:lang w:val="pt-BR"/>
        </w:rPr>
        <w:t xml:space="preserve"> Chủ tịch Uỷ ban nhân dân</w:t>
      </w:r>
      <w:r w:rsidR="00E97861" w:rsidRPr="00CD2574">
        <w:rPr>
          <w:i/>
          <w:szCs w:val="28"/>
          <w:lang w:val="pt-BR"/>
        </w:rPr>
        <w:t xml:space="preserve"> huyện </w:t>
      </w:r>
      <w:r w:rsidR="007A3390" w:rsidRPr="00CD2574">
        <w:rPr>
          <w:i/>
          <w:szCs w:val="28"/>
          <w:lang w:val="pt-BR"/>
        </w:rPr>
        <w:t>chỉ đạo; Ủy ban nhân dân huyện</w:t>
      </w:r>
      <w:r w:rsidR="00F465C6" w:rsidRPr="00CD2574">
        <w:rPr>
          <w:i/>
          <w:szCs w:val="28"/>
          <w:lang w:val="pt-BR"/>
        </w:rPr>
        <w:t xml:space="preserve"> chủ trì</w:t>
      </w:r>
      <w:r>
        <w:rPr>
          <w:i/>
          <w:szCs w:val="28"/>
          <w:lang w:val="pt-BR"/>
        </w:rPr>
        <w:t>.</w:t>
      </w:r>
      <w:r w:rsidR="00F465C6" w:rsidRPr="00CD2574">
        <w:rPr>
          <w:i/>
          <w:szCs w:val="28"/>
          <w:lang w:val="pt-BR"/>
        </w:rPr>
        <w:t xml:space="preserve"> Đảng ủy các xã, thị trấn và các đơn vị có liên quan triển khai</w:t>
      </w:r>
      <w:r w:rsidR="007A3390" w:rsidRPr="00CD2574">
        <w:rPr>
          <w:i/>
          <w:szCs w:val="28"/>
          <w:lang w:val="pt-BR"/>
        </w:rPr>
        <w:t xml:space="preserve"> thực hiện</w:t>
      </w:r>
      <w:r w:rsidR="00F465C6" w:rsidRPr="00CD2574">
        <w:rPr>
          <w:i/>
          <w:szCs w:val="28"/>
          <w:lang w:val="pt-BR"/>
        </w:rPr>
        <w:t xml:space="preserve"> thường xuyên</w:t>
      </w:r>
      <w:r w:rsidR="007A3390" w:rsidRPr="00CD2574">
        <w:rPr>
          <w:i/>
          <w:szCs w:val="28"/>
          <w:lang w:val="pt-BR"/>
        </w:rPr>
        <w:t>.</w:t>
      </w:r>
    </w:p>
    <w:p w14:paraId="2C7E073A" w14:textId="158306A9" w:rsidR="002269FB" w:rsidRPr="00CD2574" w:rsidRDefault="002269FB" w:rsidP="00702AEF">
      <w:pPr>
        <w:spacing w:before="120" w:line="360" w:lineRule="atLeast"/>
        <w:ind w:firstLine="720"/>
        <w:jc w:val="both"/>
        <w:rPr>
          <w:b/>
          <w:szCs w:val="28"/>
        </w:rPr>
      </w:pPr>
      <w:r w:rsidRPr="00CD2574">
        <w:rPr>
          <w:b/>
          <w:szCs w:val="28"/>
        </w:rPr>
        <w:t>2.</w:t>
      </w:r>
      <w:r w:rsidR="00677849">
        <w:rPr>
          <w:b/>
          <w:szCs w:val="28"/>
        </w:rPr>
        <w:t xml:space="preserve"> </w:t>
      </w:r>
      <w:r w:rsidRPr="00CD2574">
        <w:rPr>
          <w:b/>
          <w:szCs w:val="28"/>
        </w:rPr>
        <w:t>Tăng cường sự lãnh đạo của cấp ủy; nâng cao hiệu lực</w:t>
      </w:r>
      <w:r w:rsidR="00677849">
        <w:rPr>
          <w:b/>
          <w:szCs w:val="28"/>
        </w:rPr>
        <w:t>,</w:t>
      </w:r>
      <w:r w:rsidRPr="00CD2574">
        <w:rPr>
          <w:b/>
          <w:szCs w:val="28"/>
        </w:rPr>
        <w:t xml:space="preserve"> hiệu quả quản lý của chính quyền các cấp; phát huy vai trò của các cơ quan trong hệ thống chính trị đối với việc thực hiện các Chương trình mục tiêu quốc gia</w:t>
      </w:r>
    </w:p>
    <w:p w14:paraId="530BB52F" w14:textId="7895D0B9" w:rsidR="005C72EA" w:rsidRPr="00CD2574" w:rsidRDefault="00B82372" w:rsidP="00702AEF">
      <w:pPr>
        <w:spacing w:before="120" w:line="360" w:lineRule="atLeast"/>
        <w:ind w:firstLine="720"/>
        <w:jc w:val="both"/>
        <w:rPr>
          <w:szCs w:val="28"/>
        </w:rPr>
      </w:pPr>
      <w:r w:rsidRPr="00CD2574">
        <w:rPr>
          <w:szCs w:val="28"/>
        </w:rPr>
        <w:t xml:space="preserve">- </w:t>
      </w:r>
      <w:r w:rsidR="00143BF5" w:rsidRPr="00CD2574">
        <w:rPr>
          <w:szCs w:val="28"/>
        </w:rPr>
        <w:t>Các cấp ủy Đảng, chính quyền các cấp, nhất là người đứng đầu các cơ quan, ban, ngành, địa phương tăng cường lãnh đạo, chỉ đạo</w:t>
      </w:r>
      <w:r w:rsidRPr="00CD2574">
        <w:rPr>
          <w:szCs w:val="28"/>
        </w:rPr>
        <w:t xml:space="preserve"> việc triển khai thực hiện</w:t>
      </w:r>
      <w:r w:rsidR="00296E45" w:rsidRPr="00CD2574">
        <w:rPr>
          <w:szCs w:val="28"/>
        </w:rPr>
        <w:t xml:space="preserve"> các Chương trình mục tiêu quốc gia </w:t>
      </w:r>
      <w:r w:rsidR="00143BF5" w:rsidRPr="00CD2574">
        <w:rPr>
          <w:szCs w:val="28"/>
        </w:rPr>
        <w:t>theo chức năng, nhiệm vụ, địa bàn quản lý</w:t>
      </w:r>
      <w:r w:rsidR="00296E45" w:rsidRPr="00CD2574">
        <w:rPr>
          <w:szCs w:val="28"/>
        </w:rPr>
        <w:t xml:space="preserve">. Xác định kết quả thực hiện các Chương trình mục tiêu quốc gia là tiêu chí quan trọng để đánh </w:t>
      </w:r>
      <w:proofErr w:type="gramStart"/>
      <w:r w:rsidR="00296E45" w:rsidRPr="00CD2574">
        <w:rPr>
          <w:szCs w:val="28"/>
        </w:rPr>
        <w:t>giá, xếp loại hằng năm đối với đảng viên, cán</w:t>
      </w:r>
      <w:proofErr w:type="gramEnd"/>
      <w:r w:rsidR="00296E45" w:rsidRPr="00CD2574">
        <w:rPr>
          <w:szCs w:val="28"/>
        </w:rPr>
        <w:t xml:space="preserve"> bộ lãnh đạo quản lý. </w:t>
      </w:r>
      <w:proofErr w:type="gramStart"/>
      <w:r w:rsidR="00296E45" w:rsidRPr="00CD2574">
        <w:rPr>
          <w:szCs w:val="28"/>
        </w:rPr>
        <w:t>Tiến hành xây dựng khung kế hoạch, lộ trình thực hiện và giao chỉ tiêu, phân công nhiệm vụ cụ thể cho từng cá nhân, tổ chức, gắn với trách nhiệm của người đứng đầu.</w:t>
      </w:r>
      <w:proofErr w:type="gramEnd"/>
      <w:r w:rsidR="00296E45" w:rsidRPr="00CD2574">
        <w:rPr>
          <w:szCs w:val="28"/>
        </w:rPr>
        <w:t xml:space="preserve"> Trên cơ sở đó, thường xuyên rà soát, đánh giá sát đúng tình hình thực hiện các Chương trình mục tiêu quốc gia </w:t>
      </w:r>
      <w:proofErr w:type="gramStart"/>
      <w:r w:rsidR="00296E45" w:rsidRPr="00CD2574">
        <w:rPr>
          <w:szCs w:val="28"/>
        </w:rPr>
        <w:t>theo</w:t>
      </w:r>
      <w:proofErr w:type="gramEnd"/>
      <w:r w:rsidR="00296E45" w:rsidRPr="00CD2574">
        <w:rPr>
          <w:szCs w:val="28"/>
        </w:rPr>
        <w:t xml:space="preserve"> từng nội dung, tiêu chí cụ thể; kịp thời tháo gỡ khó khăn, vướng mắc, triển khai các giải pháp phù hợp với điều kiện thực tế</w:t>
      </w:r>
      <w:r w:rsidR="00587118" w:rsidRPr="00CD2574">
        <w:rPr>
          <w:szCs w:val="28"/>
        </w:rPr>
        <w:t xml:space="preserve"> tại địa phương</w:t>
      </w:r>
      <w:r w:rsidR="00296E45" w:rsidRPr="00CD2574">
        <w:rPr>
          <w:szCs w:val="28"/>
        </w:rPr>
        <w:t xml:space="preserve">. Lựa chọn các nội dung, nhiệm vụ ưu tiên để thực hiện trên cơ sở phát </w:t>
      </w:r>
      <w:r w:rsidR="00296E45" w:rsidRPr="00CD2574">
        <w:rPr>
          <w:szCs w:val="28"/>
        </w:rPr>
        <w:lastRenderedPageBreak/>
        <w:t xml:space="preserve">huy lợi thế sẵn có của địa phương; xây dựng mô hình </w:t>
      </w:r>
      <w:r w:rsidR="00EB4F08" w:rsidRPr="00CD2574">
        <w:rPr>
          <w:szCs w:val="28"/>
        </w:rPr>
        <w:t xml:space="preserve">tốt </w:t>
      </w:r>
      <w:r w:rsidR="00296E45" w:rsidRPr="00CD2574">
        <w:rPr>
          <w:szCs w:val="28"/>
        </w:rPr>
        <w:t>theo từng tiêu chí để nhân rộng; chú trọng công tác sơ tổng kết, khen thưởng, vinh danh các tập thể, cá nhân thực hiện tốt các Chương trình mục tiêu quốc gia.</w:t>
      </w:r>
    </w:p>
    <w:p w14:paraId="3B1729C2" w14:textId="51948CBF" w:rsidR="00764DD4" w:rsidRPr="00CD2574" w:rsidRDefault="00677849"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764DD4" w:rsidRPr="00CD2574">
        <w:rPr>
          <w:i/>
          <w:szCs w:val="28"/>
        </w:rPr>
        <w:t xml:space="preserve">Đồng chí Phó Bí thư thường trực Huyện ủy chỉ đạo; các cơ quan </w:t>
      </w:r>
      <w:r>
        <w:rPr>
          <w:i/>
          <w:szCs w:val="28"/>
        </w:rPr>
        <w:t xml:space="preserve">tham mưu </w:t>
      </w:r>
      <w:r w:rsidR="00764DD4" w:rsidRPr="00CD2574">
        <w:rPr>
          <w:i/>
          <w:szCs w:val="28"/>
        </w:rPr>
        <w:t>giúp việc Huyện ủy, Ủy ban nhân dân huyện, Mặt trận tổ quốc Việt Nam và các đoàn thể chính trị</w:t>
      </w:r>
      <w:r w:rsidR="00C56BA4" w:rsidRPr="00CD2574">
        <w:rPr>
          <w:i/>
          <w:szCs w:val="28"/>
        </w:rPr>
        <w:t xml:space="preserve"> </w:t>
      </w:r>
      <w:r w:rsidR="00764DD4" w:rsidRPr="00CD2574">
        <w:rPr>
          <w:i/>
          <w:szCs w:val="28"/>
        </w:rPr>
        <w:t>-</w:t>
      </w:r>
      <w:r w:rsidR="00C56BA4" w:rsidRPr="00CD2574">
        <w:rPr>
          <w:i/>
          <w:szCs w:val="28"/>
        </w:rPr>
        <w:t xml:space="preserve"> </w:t>
      </w:r>
      <w:r w:rsidR="00764DD4" w:rsidRPr="00CD2574">
        <w:rPr>
          <w:i/>
          <w:szCs w:val="28"/>
        </w:rPr>
        <w:t>xã hội,</w:t>
      </w:r>
      <w:r>
        <w:rPr>
          <w:i/>
          <w:szCs w:val="28"/>
        </w:rPr>
        <w:t xml:space="preserve"> các TCCSĐ trực thuộc Huyện ủy </w:t>
      </w:r>
      <w:r w:rsidR="00764DD4" w:rsidRPr="00CD2574">
        <w:rPr>
          <w:i/>
          <w:szCs w:val="28"/>
        </w:rPr>
        <w:t>thực hiện thường xuyên.</w:t>
      </w:r>
    </w:p>
    <w:p w14:paraId="4A0E86E0" w14:textId="4C54382D" w:rsidR="00296E45" w:rsidRPr="00CD2574" w:rsidRDefault="00296E45" w:rsidP="00702AEF">
      <w:pPr>
        <w:spacing w:before="120" w:line="360" w:lineRule="atLeast"/>
        <w:ind w:firstLine="720"/>
        <w:jc w:val="both"/>
        <w:rPr>
          <w:szCs w:val="28"/>
        </w:rPr>
      </w:pPr>
      <w:r w:rsidRPr="00CD2574">
        <w:rPr>
          <w:szCs w:val="28"/>
        </w:rPr>
        <w:t>- Thường xuyên rà s</w:t>
      </w:r>
      <w:r w:rsidR="00F71D31" w:rsidRPr="00CD2574">
        <w:rPr>
          <w:szCs w:val="28"/>
        </w:rPr>
        <w:t>oát, củng cố, kiện toàn, nâng cao</w:t>
      </w:r>
      <w:r w:rsidRPr="00CD2574">
        <w:rPr>
          <w:szCs w:val="28"/>
        </w:rPr>
        <w:t xml:space="preserve"> năng lực lãnh đạo, sức chiến đấu của tổ chức </w:t>
      </w:r>
      <w:r w:rsidR="00F71D31" w:rsidRPr="00CD2574">
        <w:rPr>
          <w:szCs w:val="28"/>
        </w:rPr>
        <w:t>đ</w:t>
      </w:r>
      <w:r w:rsidRPr="00CD2574">
        <w:rPr>
          <w:szCs w:val="28"/>
        </w:rPr>
        <w:t xml:space="preserve">ảng và </w:t>
      </w:r>
      <w:r w:rsidR="00F71D31" w:rsidRPr="00CD2574">
        <w:rPr>
          <w:szCs w:val="28"/>
        </w:rPr>
        <w:t>đ</w:t>
      </w:r>
      <w:r w:rsidRPr="00CD2574">
        <w:rPr>
          <w:szCs w:val="28"/>
        </w:rPr>
        <w:t xml:space="preserve">ảng viên. </w:t>
      </w:r>
      <w:r w:rsidR="00EB4F08" w:rsidRPr="00CD2574">
        <w:rPr>
          <w:szCs w:val="28"/>
        </w:rPr>
        <w:t xml:space="preserve">Làm tốt công tác quy hoạch, trong đó </w:t>
      </w:r>
      <w:r w:rsidR="00677849">
        <w:rPr>
          <w:szCs w:val="28"/>
        </w:rPr>
        <w:t>c</w:t>
      </w:r>
      <w:r w:rsidRPr="00CD2574">
        <w:rPr>
          <w:szCs w:val="28"/>
        </w:rPr>
        <w:t>hú trọng đ</w:t>
      </w:r>
      <w:r w:rsidR="004D39BD" w:rsidRPr="00CD2574">
        <w:rPr>
          <w:szCs w:val="28"/>
        </w:rPr>
        <w:t>ào</w:t>
      </w:r>
      <w:r w:rsidRPr="00CD2574">
        <w:rPr>
          <w:szCs w:val="28"/>
        </w:rPr>
        <w:t xml:space="preserve"> tạo, bồi dưỡng, tạo nguồn và phát triển đội ngũ cán bộ, nhất là cá</w:t>
      </w:r>
      <w:r w:rsidR="004D39BD" w:rsidRPr="00CD2574">
        <w:rPr>
          <w:szCs w:val="28"/>
        </w:rPr>
        <w:t>n</w:t>
      </w:r>
      <w:r w:rsidRPr="00CD2574">
        <w:rPr>
          <w:szCs w:val="28"/>
        </w:rPr>
        <w:t xml:space="preserve"> bộ nữ, cán bộ trẻ, cán bộ người dân tộc thiểu số; chuẩn hóa độ</w:t>
      </w:r>
      <w:r w:rsidR="004D39BD" w:rsidRPr="00CD2574">
        <w:rPr>
          <w:szCs w:val="28"/>
        </w:rPr>
        <w:t>i</w:t>
      </w:r>
      <w:r w:rsidRPr="00CD2574">
        <w:rPr>
          <w:szCs w:val="28"/>
        </w:rPr>
        <w:t xml:space="preserve"> ngũ cán bộ, công chức cấp xã; phâ</w:t>
      </w:r>
      <w:r w:rsidR="00EB4F08" w:rsidRPr="00CD2574">
        <w:rPr>
          <w:szCs w:val="28"/>
        </w:rPr>
        <w:t>n công và phát huy vai trò của đ</w:t>
      </w:r>
      <w:r w:rsidRPr="00CD2574">
        <w:rPr>
          <w:szCs w:val="28"/>
        </w:rPr>
        <w:t>ảng viên phụ trách</w:t>
      </w:r>
      <w:r w:rsidR="00AA2E42" w:rsidRPr="00CD2574">
        <w:rPr>
          <w:szCs w:val="28"/>
        </w:rPr>
        <w:t xml:space="preserve"> hộ, nhóm hộ trong việc vận động, hướng dẫn người dân thay đổi nếp nghĩ, cách làm, vươn lên thoát nghèo bền vững.</w:t>
      </w:r>
    </w:p>
    <w:p w14:paraId="32B43DB4" w14:textId="4071A28B" w:rsidR="00EB4F08" w:rsidRPr="00CD2574" w:rsidRDefault="00677849"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E80C94" w:rsidRPr="00CD2574">
        <w:rPr>
          <w:i/>
          <w:szCs w:val="28"/>
        </w:rPr>
        <w:t xml:space="preserve">Đồng chí UVBTV </w:t>
      </w:r>
      <w:r>
        <w:rPr>
          <w:i/>
          <w:szCs w:val="28"/>
        </w:rPr>
        <w:t>- Trưởng B</w:t>
      </w:r>
      <w:r w:rsidR="00EB4F08" w:rsidRPr="00CD2574">
        <w:rPr>
          <w:i/>
          <w:szCs w:val="28"/>
        </w:rPr>
        <w:t xml:space="preserve">an Tổ chức Huyện ủy chỉ đạo; </w:t>
      </w:r>
      <w:r>
        <w:rPr>
          <w:i/>
          <w:szCs w:val="28"/>
        </w:rPr>
        <w:t xml:space="preserve">Ban </w:t>
      </w:r>
      <w:r w:rsidR="00E80C94" w:rsidRPr="00CD2574">
        <w:rPr>
          <w:i/>
          <w:szCs w:val="28"/>
        </w:rPr>
        <w:t>Tổ chức Huyện ủy</w:t>
      </w:r>
      <w:r w:rsidR="00EB4F08" w:rsidRPr="00CD2574">
        <w:rPr>
          <w:i/>
          <w:szCs w:val="28"/>
        </w:rPr>
        <w:t xml:space="preserve"> chủ trì, phối hợp </w:t>
      </w:r>
      <w:r>
        <w:rPr>
          <w:i/>
          <w:szCs w:val="28"/>
        </w:rPr>
        <w:t xml:space="preserve">các TCCSĐ trực thuộc Huyện ủy và </w:t>
      </w:r>
      <w:r w:rsidR="00EB4F08" w:rsidRPr="00CD2574">
        <w:rPr>
          <w:i/>
          <w:szCs w:val="28"/>
        </w:rPr>
        <w:t>các cơ quan liên quan triển khai thực hiện thường xuyên.</w:t>
      </w:r>
    </w:p>
    <w:p w14:paraId="05C346E6" w14:textId="683646B2" w:rsidR="00E80C94" w:rsidRPr="00CD2574" w:rsidRDefault="004D39BD" w:rsidP="00702AEF">
      <w:pPr>
        <w:spacing w:before="120" w:line="360" w:lineRule="atLeast"/>
        <w:ind w:firstLine="720"/>
        <w:jc w:val="both"/>
        <w:rPr>
          <w:szCs w:val="28"/>
        </w:rPr>
      </w:pPr>
      <w:r w:rsidRPr="00CD2574">
        <w:rPr>
          <w:szCs w:val="28"/>
        </w:rPr>
        <w:t xml:space="preserve">- Kiện toàn tổ chức bộ máy các cơ quan tổ chức thực hiện các Chương trình mục tiêu quốc gia </w:t>
      </w:r>
      <w:proofErr w:type="gramStart"/>
      <w:r w:rsidRPr="00CD2574">
        <w:rPr>
          <w:szCs w:val="28"/>
        </w:rPr>
        <w:t>theo</w:t>
      </w:r>
      <w:proofErr w:type="gramEnd"/>
      <w:r w:rsidRPr="00CD2574">
        <w:rPr>
          <w:szCs w:val="28"/>
        </w:rPr>
        <w:t xml:space="preserve"> hướng t</w:t>
      </w:r>
      <w:r w:rsidR="00E80C94" w:rsidRPr="00CD2574">
        <w:rPr>
          <w:szCs w:val="28"/>
        </w:rPr>
        <w:t>ập trung, thống nhất, tinh gọn. Chú trọng</w:t>
      </w:r>
      <w:r w:rsidRPr="00CD2574">
        <w:rPr>
          <w:szCs w:val="28"/>
        </w:rPr>
        <w:t xml:space="preserve"> công tác tập huấn, bồi dưỡng </w:t>
      </w:r>
      <w:r w:rsidR="00E80C94" w:rsidRPr="00CD2574">
        <w:rPr>
          <w:szCs w:val="28"/>
        </w:rPr>
        <w:t>cán bộ, đảng viên phụ trách,</w:t>
      </w:r>
      <w:r w:rsidRPr="00CD2574">
        <w:rPr>
          <w:szCs w:val="28"/>
        </w:rPr>
        <w:t xml:space="preserve"> </w:t>
      </w:r>
      <w:proofErr w:type="gramStart"/>
      <w:r w:rsidRPr="00CD2574">
        <w:rPr>
          <w:szCs w:val="28"/>
        </w:rPr>
        <w:t>theo</w:t>
      </w:r>
      <w:proofErr w:type="gramEnd"/>
      <w:r w:rsidRPr="00CD2574">
        <w:rPr>
          <w:szCs w:val="28"/>
        </w:rPr>
        <w:t xml:space="preserve"> dõi các Chương trình mục tiêu quốc gia</w:t>
      </w:r>
      <w:r w:rsidR="00E80C94" w:rsidRPr="00CD2574">
        <w:rPr>
          <w:szCs w:val="28"/>
        </w:rPr>
        <w:t xml:space="preserve"> từ huyện đến cơ sở đảm bảo yêu cầu thực tế đặt ra.</w:t>
      </w:r>
    </w:p>
    <w:p w14:paraId="6DBB277E" w14:textId="57C8F651" w:rsidR="00622406" w:rsidRPr="00CD2574" w:rsidRDefault="00622406" w:rsidP="00702AEF">
      <w:pPr>
        <w:spacing w:before="120" w:line="360" w:lineRule="atLeast"/>
        <w:ind w:firstLine="720"/>
        <w:jc w:val="both"/>
        <w:rPr>
          <w:szCs w:val="28"/>
        </w:rPr>
      </w:pPr>
      <w:r w:rsidRPr="00CD2574">
        <w:rPr>
          <w:szCs w:val="28"/>
        </w:rPr>
        <w:t xml:space="preserve">- Cập nhật, hoàn thiện dữ liệu phục vụ công tác </w:t>
      </w:r>
      <w:proofErr w:type="gramStart"/>
      <w:r w:rsidRPr="00CD2574">
        <w:rPr>
          <w:szCs w:val="28"/>
        </w:rPr>
        <w:t>theo</w:t>
      </w:r>
      <w:proofErr w:type="gramEnd"/>
      <w:r w:rsidRPr="00CD2574">
        <w:rPr>
          <w:szCs w:val="28"/>
        </w:rPr>
        <w:t xml:space="preserve"> dõi, phân tích và đánh giá việc thực hiện các Chương trình trên nền tảng ứng dụng công nghệ thông tin.</w:t>
      </w:r>
    </w:p>
    <w:p w14:paraId="68BF9507" w14:textId="77777777" w:rsidR="00F13872" w:rsidRDefault="001349C4"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Pr>
          <w:i/>
          <w:szCs w:val="28"/>
        </w:rPr>
        <w:t>Đồng chí Phó B</w:t>
      </w:r>
      <w:r w:rsidR="00E2646A" w:rsidRPr="00CD2574">
        <w:rPr>
          <w:i/>
          <w:szCs w:val="28"/>
        </w:rPr>
        <w:t>í thư</w:t>
      </w:r>
      <w:r>
        <w:rPr>
          <w:i/>
          <w:szCs w:val="28"/>
        </w:rPr>
        <w:t>-</w:t>
      </w:r>
      <w:r w:rsidR="00E2646A" w:rsidRPr="00CD2574">
        <w:rPr>
          <w:i/>
          <w:szCs w:val="28"/>
        </w:rPr>
        <w:t xml:space="preserve"> Chủ tịch Uỷ ban nhân dân chỉ đạo; Ủy ban nhân dân huyện tổ chức thực hiện.</w:t>
      </w:r>
      <w:r w:rsidR="00101264" w:rsidRPr="00CD2574">
        <w:rPr>
          <w:i/>
          <w:szCs w:val="28"/>
        </w:rPr>
        <w:t xml:space="preserve"> </w:t>
      </w:r>
      <w:proofErr w:type="gramStart"/>
      <w:r w:rsidR="00101264" w:rsidRPr="00CD2574">
        <w:rPr>
          <w:i/>
          <w:szCs w:val="28"/>
        </w:rPr>
        <w:t xml:space="preserve">Riêng công tác kiện toàn bộ máy thực hiện các Chương trình mục tiêu quốc gia cấp huyện, cấp </w:t>
      </w:r>
      <w:r w:rsidR="00101264" w:rsidRPr="001349C4">
        <w:rPr>
          <w:i/>
          <w:szCs w:val="28"/>
        </w:rPr>
        <w:t>xã hoàn thành trong quý I</w:t>
      </w:r>
      <w:r w:rsidRPr="001349C4">
        <w:rPr>
          <w:i/>
          <w:szCs w:val="28"/>
        </w:rPr>
        <w:t>I</w:t>
      </w:r>
      <w:r w:rsidR="00101264" w:rsidRPr="001349C4">
        <w:rPr>
          <w:i/>
          <w:szCs w:val="28"/>
        </w:rPr>
        <w:t>I/2022.</w:t>
      </w:r>
      <w:proofErr w:type="gramEnd"/>
    </w:p>
    <w:p w14:paraId="44C72B64" w14:textId="48DEA7EF" w:rsidR="00101264" w:rsidRPr="00CD2574" w:rsidRDefault="004D39BD" w:rsidP="00702AEF">
      <w:pPr>
        <w:spacing w:before="120" w:line="360" w:lineRule="atLeast"/>
        <w:ind w:firstLine="720"/>
        <w:jc w:val="both"/>
        <w:rPr>
          <w:szCs w:val="28"/>
        </w:rPr>
      </w:pPr>
      <w:r w:rsidRPr="00CD2574">
        <w:rPr>
          <w:szCs w:val="28"/>
        </w:rPr>
        <w:t>- Tăng cường theo dõi, đôn đốc, thanh tra, kiểm tra, giám sát, đánh giá việc thực hiện Chương trình mục tiêu quốc gia ở các cấp t</w:t>
      </w:r>
      <w:r w:rsidR="00101264" w:rsidRPr="00CD2574">
        <w:rPr>
          <w:szCs w:val="28"/>
        </w:rPr>
        <w:t xml:space="preserve">ừ khâu chuẩn bị đến thực hiện </w:t>
      </w:r>
      <w:r w:rsidRPr="00CD2574">
        <w:rPr>
          <w:szCs w:val="28"/>
        </w:rPr>
        <w:t>nhằm đảm bảo thực hiện đúng mục tiêu</w:t>
      </w:r>
      <w:r w:rsidR="00101264" w:rsidRPr="00CD2574">
        <w:rPr>
          <w:szCs w:val="28"/>
        </w:rPr>
        <w:t>, yêu cầu của Chương trình</w:t>
      </w:r>
      <w:r w:rsidRPr="00CD2574">
        <w:rPr>
          <w:szCs w:val="28"/>
        </w:rPr>
        <w:t>; kịp thời phát hiện và xử lý nghiệm</w:t>
      </w:r>
      <w:r w:rsidR="00813A3C" w:rsidRPr="00CD2574">
        <w:rPr>
          <w:szCs w:val="28"/>
        </w:rPr>
        <w:t xml:space="preserve"> các hành vi tiêu c</w:t>
      </w:r>
      <w:r w:rsidR="0056092F">
        <w:rPr>
          <w:szCs w:val="28"/>
        </w:rPr>
        <w:t>ực</w:t>
      </w:r>
      <w:r w:rsidR="00813A3C" w:rsidRPr="00CD2574">
        <w:rPr>
          <w:szCs w:val="28"/>
        </w:rPr>
        <w:t xml:space="preserve">, lãng phí trong quá trình thực hiện. </w:t>
      </w:r>
    </w:p>
    <w:p w14:paraId="57EACAFF" w14:textId="339EF7FE" w:rsidR="00101264" w:rsidRPr="00CD2574" w:rsidRDefault="0056092F" w:rsidP="00702AEF">
      <w:pPr>
        <w:spacing w:before="120" w:line="360" w:lineRule="atLeast"/>
        <w:ind w:firstLine="720"/>
        <w:jc w:val="both"/>
        <w:rPr>
          <w:i/>
          <w:szCs w:val="28"/>
          <w:lang w:val="pt-BR"/>
        </w:rPr>
      </w:pPr>
      <w:r>
        <w:rPr>
          <w:b/>
          <w:szCs w:val="28"/>
          <w:lang w:val="nl-NL"/>
        </w:rPr>
        <w:t xml:space="preserve">* </w:t>
      </w:r>
      <w:r>
        <w:rPr>
          <w:b/>
          <w:i/>
          <w:szCs w:val="28"/>
          <w:lang w:val="nl-NL"/>
        </w:rPr>
        <w:t>Cơ quan thực hiện:</w:t>
      </w:r>
      <w:r>
        <w:rPr>
          <w:szCs w:val="28"/>
          <w:lang w:val="nl-NL"/>
        </w:rPr>
        <w:t xml:space="preserve"> </w:t>
      </w:r>
      <w:r w:rsidR="00303806">
        <w:rPr>
          <w:i/>
          <w:szCs w:val="28"/>
          <w:lang w:val="pt-BR"/>
        </w:rPr>
        <w:t>Đồng chí Phó B</w:t>
      </w:r>
      <w:r w:rsidR="00101264" w:rsidRPr="00CD2574">
        <w:rPr>
          <w:i/>
          <w:szCs w:val="28"/>
          <w:lang w:val="pt-BR"/>
        </w:rPr>
        <w:t>í thư</w:t>
      </w:r>
      <w:r>
        <w:rPr>
          <w:i/>
          <w:szCs w:val="28"/>
          <w:lang w:val="pt-BR"/>
        </w:rPr>
        <w:t>-</w:t>
      </w:r>
      <w:r w:rsidR="00101264" w:rsidRPr="00CD2574">
        <w:rPr>
          <w:i/>
          <w:szCs w:val="28"/>
          <w:lang w:val="pt-BR"/>
        </w:rPr>
        <w:t xml:space="preserve"> Chủ tịch Uỷ ban nhân dân chỉ đạo; Ủy ban nhân dân huyện tổ chức thực hiện thường xuyên.</w:t>
      </w:r>
    </w:p>
    <w:p w14:paraId="0E8CAB17" w14:textId="7227D963" w:rsidR="004D39BD" w:rsidRPr="00CD2574" w:rsidRDefault="00101264" w:rsidP="00702AEF">
      <w:pPr>
        <w:spacing w:before="120" w:line="360" w:lineRule="atLeast"/>
        <w:ind w:firstLine="720"/>
        <w:jc w:val="both"/>
        <w:rPr>
          <w:szCs w:val="28"/>
        </w:rPr>
      </w:pPr>
      <w:r w:rsidRPr="00CD2574">
        <w:rPr>
          <w:szCs w:val="28"/>
        </w:rPr>
        <w:t xml:space="preserve">- Nâng cao vai trò, trách nhiệm của </w:t>
      </w:r>
      <w:r w:rsidR="00813A3C" w:rsidRPr="00CD2574">
        <w:rPr>
          <w:szCs w:val="28"/>
        </w:rPr>
        <w:t xml:space="preserve">Mặt trận Tổ quốc và các đoàn thể chính trị - xã hội các cấp trong việc thực hiện chức năng giám sát và phản biện xã hội trong quá trình triển khai thực hiện các Chương trình mục tiêu quốc gia. </w:t>
      </w:r>
    </w:p>
    <w:p w14:paraId="539E5A37" w14:textId="0CE5A0B5" w:rsidR="00622406" w:rsidRPr="00CD2574" w:rsidRDefault="0056092F" w:rsidP="00702AEF">
      <w:pPr>
        <w:spacing w:before="120" w:line="360" w:lineRule="atLeast"/>
        <w:ind w:firstLine="720"/>
        <w:jc w:val="both"/>
        <w:rPr>
          <w:i/>
          <w:szCs w:val="28"/>
        </w:rPr>
      </w:pPr>
      <w:r>
        <w:rPr>
          <w:b/>
          <w:szCs w:val="28"/>
          <w:lang w:val="nl-NL"/>
        </w:rPr>
        <w:lastRenderedPageBreak/>
        <w:t xml:space="preserve">* </w:t>
      </w:r>
      <w:r>
        <w:rPr>
          <w:b/>
          <w:i/>
          <w:szCs w:val="28"/>
          <w:lang w:val="nl-NL"/>
        </w:rPr>
        <w:t>Cơ quan thực hiện:</w:t>
      </w:r>
      <w:r>
        <w:rPr>
          <w:szCs w:val="28"/>
          <w:lang w:val="nl-NL"/>
        </w:rPr>
        <w:t xml:space="preserve"> </w:t>
      </w:r>
      <w:r w:rsidR="00622406" w:rsidRPr="00CD2574">
        <w:rPr>
          <w:i/>
          <w:szCs w:val="28"/>
        </w:rPr>
        <w:t xml:space="preserve">Đồng chí </w:t>
      </w:r>
      <w:r>
        <w:rPr>
          <w:i/>
          <w:szCs w:val="28"/>
        </w:rPr>
        <w:t>UVBTV</w:t>
      </w:r>
      <w:r w:rsidR="00D51701" w:rsidRPr="00CD2574">
        <w:rPr>
          <w:i/>
          <w:szCs w:val="28"/>
        </w:rPr>
        <w:t xml:space="preserve">- Trưởng </w:t>
      </w:r>
      <w:r>
        <w:rPr>
          <w:i/>
          <w:szCs w:val="28"/>
        </w:rPr>
        <w:t>B</w:t>
      </w:r>
      <w:r w:rsidR="00D51701" w:rsidRPr="00CD2574">
        <w:rPr>
          <w:i/>
          <w:szCs w:val="28"/>
        </w:rPr>
        <w:t>an Dân vận,</w:t>
      </w:r>
      <w:r w:rsidR="00622406" w:rsidRPr="00CD2574">
        <w:rPr>
          <w:i/>
          <w:szCs w:val="28"/>
        </w:rPr>
        <w:t xml:space="preserve"> </w:t>
      </w:r>
      <w:r w:rsidR="002D0E09" w:rsidRPr="00CD2574">
        <w:rPr>
          <w:i/>
          <w:szCs w:val="28"/>
        </w:rPr>
        <w:t xml:space="preserve">Chủ tịch </w:t>
      </w:r>
      <w:r w:rsidR="00D51701" w:rsidRPr="00CD2574">
        <w:rPr>
          <w:i/>
          <w:szCs w:val="28"/>
        </w:rPr>
        <w:t>Ủy ban MTTQ</w:t>
      </w:r>
      <w:r w:rsidR="002D0E09" w:rsidRPr="00CD2574">
        <w:rPr>
          <w:i/>
          <w:szCs w:val="28"/>
        </w:rPr>
        <w:t xml:space="preserve"> Việt Nam huyện</w:t>
      </w:r>
      <w:r w:rsidR="00622406" w:rsidRPr="00CD2574">
        <w:rPr>
          <w:i/>
          <w:szCs w:val="28"/>
        </w:rPr>
        <w:t xml:space="preserve"> chỉ đạo; </w:t>
      </w:r>
      <w:r w:rsidR="002D0E09" w:rsidRPr="00CD2574">
        <w:rPr>
          <w:i/>
          <w:szCs w:val="28"/>
        </w:rPr>
        <w:t>Mặt trận Tổ quốc và các đoàn thể chính trị - xã hội triển khai thực hiện</w:t>
      </w:r>
      <w:r w:rsidR="002D0E09" w:rsidRPr="00CD2574">
        <w:rPr>
          <w:i/>
          <w:szCs w:val="28"/>
          <w:lang w:val="pt-BR"/>
        </w:rPr>
        <w:t xml:space="preserve"> thường xuyên.</w:t>
      </w:r>
    </w:p>
    <w:p w14:paraId="70677209" w14:textId="6DA6FD03" w:rsidR="00813A3C" w:rsidRPr="00CD2574" w:rsidRDefault="00813A3C" w:rsidP="00702AEF">
      <w:pPr>
        <w:spacing w:before="120" w:line="360" w:lineRule="atLeast"/>
        <w:ind w:firstLine="720"/>
        <w:jc w:val="both"/>
        <w:rPr>
          <w:b/>
          <w:szCs w:val="28"/>
        </w:rPr>
      </w:pPr>
      <w:r w:rsidRPr="00CD2574">
        <w:rPr>
          <w:b/>
          <w:szCs w:val="28"/>
        </w:rPr>
        <w:t>3. Huy động, phân bổ và sử dụng có hiệu quả các nguồn lực</w:t>
      </w:r>
    </w:p>
    <w:p w14:paraId="3A47C03F" w14:textId="26D97915" w:rsidR="00813A3C" w:rsidRPr="00CD2574" w:rsidRDefault="00813A3C" w:rsidP="00702AEF">
      <w:pPr>
        <w:spacing w:before="120" w:line="360" w:lineRule="atLeast"/>
        <w:ind w:firstLine="720"/>
        <w:jc w:val="both"/>
        <w:rPr>
          <w:szCs w:val="28"/>
        </w:rPr>
      </w:pPr>
      <w:r w:rsidRPr="00CD2574">
        <w:rPr>
          <w:szCs w:val="28"/>
        </w:rPr>
        <w:t xml:space="preserve">- </w:t>
      </w:r>
      <w:r w:rsidR="00345FEA" w:rsidRPr="00CD2574">
        <w:rPr>
          <w:szCs w:val="28"/>
        </w:rPr>
        <w:t>Tập trung</w:t>
      </w:r>
      <w:r w:rsidRPr="00CD2574">
        <w:rPr>
          <w:szCs w:val="28"/>
        </w:rPr>
        <w:t xml:space="preserve"> huy động các nguồn lực để triển khai thực hiện các Chương trình mục tiêu quốc gia</w:t>
      </w:r>
      <w:r w:rsidR="00345FEA" w:rsidRPr="00CD2574">
        <w:rPr>
          <w:szCs w:val="28"/>
        </w:rPr>
        <w:t xml:space="preserve"> trên địa bàn huyện phù hợp với tiêu chí, định mức Trung ương, tỉnh quy định, t</w:t>
      </w:r>
      <w:r w:rsidRPr="00CD2574">
        <w:rPr>
          <w:szCs w:val="28"/>
        </w:rPr>
        <w:t xml:space="preserve">rong đó </w:t>
      </w:r>
      <w:r w:rsidR="00345FEA" w:rsidRPr="00CD2574">
        <w:rPr>
          <w:szCs w:val="28"/>
        </w:rPr>
        <w:t xml:space="preserve">xác định </w:t>
      </w:r>
      <w:r w:rsidRPr="00CD2574">
        <w:rPr>
          <w:szCs w:val="28"/>
        </w:rPr>
        <w:t>ngân sách nhà nước giữ vai t</w:t>
      </w:r>
      <w:r w:rsidR="00121368" w:rsidRPr="00CD2574">
        <w:rPr>
          <w:szCs w:val="28"/>
        </w:rPr>
        <w:t>r</w:t>
      </w:r>
      <w:r w:rsidRPr="00CD2574">
        <w:rPr>
          <w:szCs w:val="28"/>
        </w:rPr>
        <w:t xml:space="preserve">ò dẫn dắt, kích thích các nguồn vốn ngoài </w:t>
      </w:r>
      <w:r w:rsidR="00E505D7" w:rsidRPr="00CD2574">
        <w:rPr>
          <w:szCs w:val="28"/>
        </w:rPr>
        <w:t>ngân sách</w:t>
      </w:r>
      <w:r w:rsidRPr="00CD2574">
        <w:rPr>
          <w:szCs w:val="28"/>
        </w:rPr>
        <w:t xml:space="preserve"> cùng tham gia. Huy động, khuyến khích sự tham gia, đóng góp của doanh nghiệp, tổ chức, cá nhân; phát huy và thực hiện tốt, có hiệu quả phương </w:t>
      </w:r>
      <w:r w:rsidR="0056092F">
        <w:rPr>
          <w:szCs w:val="28"/>
        </w:rPr>
        <w:t>ch</w:t>
      </w:r>
      <w:r w:rsidRPr="00CD2574">
        <w:rPr>
          <w:szCs w:val="28"/>
        </w:rPr>
        <w:t>âm “</w:t>
      </w:r>
      <w:r w:rsidRPr="00CD2574">
        <w:rPr>
          <w:i/>
          <w:szCs w:val="28"/>
        </w:rPr>
        <w:t xml:space="preserve">Dân biết, dân </w:t>
      </w:r>
      <w:r w:rsidR="00524C62" w:rsidRPr="00CD2574">
        <w:rPr>
          <w:i/>
          <w:szCs w:val="28"/>
        </w:rPr>
        <w:t>bàn</w:t>
      </w:r>
      <w:r w:rsidRPr="00CD2574">
        <w:rPr>
          <w:i/>
          <w:szCs w:val="28"/>
        </w:rPr>
        <w:t>, dân làm, dân kiểm tra, dân giám sát, dân th</w:t>
      </w:r>
      <w:r w:rsidR="00470464" w:rsidRPr="00CD2574">
        <w:rPr>
          <w:i/>
          <w:szCs w:val="28"/>
        </w:rPr>
        <w:t>ụ</w:t>
      </w:r>
      <w:r w:rsidRPr="00CD2574">
        <w:rPr>
          <w:i/>
          <w:szCs w:val="28"/>
        </w:rPr>
        <w:t xml:space="preserve"> hưởng</w:t>
      </w:r>
      <w:r w:rsidRPr="00CD2574">
        <w:rPr>
          <w:szCs w:val="28"/>
        </w:rPr>
        <w:t>”, “</w:t>
      </w:r>
      <w:r w:rsidRPr="00CD2574">
        <w:rPr>
          <w:i/>
          <w:szCs w:val="28"/>
        </w:rPr>
        <w:t>Nhà nước và Nhân dân cùng làm</w:t>
      </w:r>
      <w:r w:rsidRPr="00CD2574">
        <w:rPr>
          <w:szCs w:val="28"/>
        </w:rPr>
        <w:t xml:space="preserve">” trong </w:t>
      </w:r>
      <w:r w:rsidR="00CB3DE7" w:rsidRPr="00CD2574">
        <w:rPr>
          <w:szCs w:val="28"/>
        </w:rPr>
        <w:t xml:space="preserve">việc </w:t>
      </w:r>
      <w:r w:rsidRPr="00CD2574">
        <w:rPr>
          <w:szCs w:val="28"/>
        </w:rPr>
        <w:t>thực hiện các công trình và</w:t>
      </w:r>
      <w:r w:rsidR="00CB3DE7" w:rsidRPr="00CD2574">
        <w:rPr>
          <w:szCs w:val="28"/>
        </w:rPr>
        <w:t xml:space="preserve"> các </w:t>
      </w:r>
      <w:r w:rsidRPr="00CD2574">
        <w:rPr>
          <w:szCs w:val="28"/>
        </w:rPr>
        <w:t>mô hình cụ thể.</w:t>
      </w:r>
    </w:p>
    <w:p w14:paraId="7B88CCDE" w14:textId="17841D76" w:rsidR="00254082" w:rsidRPr="00CD2574" w:rsidRDefault="00254082" w:rsidP="00702AEF">
      <w:pPr>
        <w:spacing w:before="120" w:line="360" w:lineRule="atLeast"/>
        <w:ind w:firstLine="720"/>
        <w:jc w:val="both"/>
        <w:rPr>
          <w:szCs w:val="28"/>
        </w:rPr>
      </w:pPr>
      <w:r w:rsidRPr="00CD2574">
        <w:rPr>
          <w:szCs w:val="28"/>
        </w:rPr>
        <w:t xml:space="preserve">- </w:t>
      </w:r>
      <w:r w:rsidR="00CB3DE7" w:rsidRPr="00CD2574">
        <w:rPr>
          <w:szCs w:val="28"/>
        </w:rPr>
        <w:t>Phân bổ kinh phí các Chương trình mục tiêu quốc gia đảm bảo tiêu chí, định mức quy định</w:t>
      </w:r>
      <w:r w:rsidR="0056092F">
        <w:rPr>
          <w:szCs w:val="28"/>
        </w:rPr>
        <w:t>,</w:t>
      </w:r>
      <w:r w:rsidR="00CB3DE7" w:rsidRPr="00CD2574">
        <w:rPr>
          <w:szCs w:val="28"/>
        </w:rPr>
        <w:t xml:space="preserve"> </w:t>
      </w:r>
      <w:r w:rsidRPr="00CD2574">
        <w:rPr>
          <w:szCs w:val="28"/>
        </w:rPr>
        <w:t>đảm bảo</w:t>
      </w:r>
      <w:r w:rsidR="008B6845" w:rsidRPr="00CD2574">
        <w:rPr>
          <w:szCs w:val="28"/>
        </w:rPr>
        <w:t xml:space="preserve"> phù hợp với tình hình thực tế và khả năng cân đối ngân sách </w:t>
      </w:r>
      <w:r w:rsidR="00CB3DE7" w:rsidRPr="00CD2574">
        <w:rPr>
          <w:szCs w:val="28"/>
        </w:rPr>
        <w:t>huyện trong kế hoạch trung hạn và hằng năm</w:t>
      </w:r>
      <w:r w:rsidR="0056092F">
        <w:rPr>
          <w:szCs w:val="28"/>
        </w:rPr>
        <w:t>.</w:t>
      </w:r>
      <w:r w:rsidR="00CB3DE7" w:rsidRPr="00CD2574">
        <w:rPr>
          <w:szCs w:val="28"/>
        </w:rPr>
        <w:t xml:space="preserve"> </w:t>
      </w:r>
      <w:r w:rsidR="008B6845" w:rsidRPr="00CD2574">
        <w:rPr>
          <w:szCs w:val="28"/>
        </w:rPr>
        <w:t>Thường xuyên rà soát, không để xảy ra chồng chéo, trùng lặp trong việc phân bổ nguồn lực giữa các Chương trình mục tiêu quốc gia và với các chương t</w:t>
      </w:r>
      <w:r w:rsidR="00327C57">
        <w:rPr>
          <w:szCs w:val="28"/>
        </w:rPr>
        <w:t>rình</w:t>
      </w:r>
      <w:bookmarkStart w:id="0" w:name="_GoBack"/>
      <w:bookmarkEnd w:id="0"/>
      <w:r w:rsidR="008B6845" w:rsidRPr="00CD2574">
        <w:rPr>
          <w:szCs w:val="28"/>
        </w:rPr>
        <w:t xml:space="preserve">, dự án khác dẫn đến tình trạng thiếu công bằng về phạm </w:t>
      </w:r>
      <w:proofErr w:type="gramStart"/>
      <w:r w:rsidR="008B6845" w:rsidRPr="00CD2574">
        <w:rPr>
          <w:szCs w:val="28"/>
        </w:rPr>
        <w:t>vi</w:t>
      </w:r>
      <w:proofErr w:type="gramEnd"/>
      <w:r w:rsidR="008B6845" w:rsidRPr="00CD2574">
        <w:rPr>
          <w:szCs w:val="28"/>
        </w:rPr>
        <w:t>, đối tượng được hỗ trợ, thụ hưởng.</w:t>
      </w:r>
    </w:p>
    <w:p w14:paraId="77790DA8" w14:textId="51209EFA" w:rsidR="004C29E3" w:rsidRPr="00CD2574" w:rsidRDefault="0056092F"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4C29E3" w:rsidRPr="00CD2574">
        <w:rPr>
          <w:i/>
          <w:szCs w:val="28"/>
        </w:rPr>
        <w:t xml:space="preserve">Đồng chí Phó </w:t>
      </w:r>
      <w:r>
        <w:rPr>
          <w:i/>
          <w:szCs w:val="28"/>
        </w:rPr>
        <w:t>B</w:t>
      </w:r>
      <w:r w:rsidR="004C29E3" w:rsidRPr="00CD2574">
        <w:rPr>
          <w:i/>
          <w:szCs w:val="28"/>
        </w:rPr>
        <w:t>í thư</w:t>
      </w:r>
      <w:r>
        <w:rPr>
          <w:i/>
          <w:szCs w:val="28"/>
        </w:rPr>
        <w:t>-</w:t>
      </w:r>
      <w:r w:rsidR="004C29E3" w:rsidRPr="00CD2574">
        <w:rPr>
          <w:i/>
          <w:szCs w:val="28"/>
        </w:rPr>
        <w:t xml:space="preserve"> Chủ tịch Uỷ ban nhân dân chỉ đạo; Ủy ban nhân dân huyện tổ chức thực hiện.</w:t>
      </w:r>
    </w:p>
    <w:p w14:paraId="6129E4F6" w14:textId="47CF4445" w:rsidR="008B6845" w:rsidRPr="00CD2574" w:rsidRDefault="00121368" w:rsidP="00702AEF">
      <w:pPr>
        <w:spacing w:before="120" w:line="360" w:lineRule="atLeast"/>
        <w:ind w:firstLine="720"/>
        <w:jc w:val="both"/>
        <w:rPr>
          <w:b/>
          <w:szCs w:val="28"/>
        </w:rPr>
      </w:pPr>
      <w:r w:rsidRPr="00CD2574">
        <w:rPr>
          <w:b/>
          <w:szCs w:val="28"/>
        </w:rPr>
        <w:t>4. Đầu tư xây dựng kết cấu hạ tầng kinh tế - xã hội thiết yếu và thực hiện có hiệu quả các cơ chế, chính s</w:t>
      </w:r>
      <w:r w:rsidR="00634274" w:rsidRPr="00CD2574">
        <w:rPr>
          <w:b/>
          <w:szCs w:val="28"/>
        </w:rPr>
        <w:t>ách</w:t>
      </w:r>
      <w:r w:rsidRPr="00CD2574">
        <w:rPr>
          <w:b/>
          <w:szCs w:val="28"/>
        </w:rPr>
        <w:t xml:space="preserve"> hỗ trợ đặc thù.</w:t>
      </w:r>
    </w:p>
    <w:p w14:paraId="6A34E163" w14:textId="0A7AC01C" w:rsidR="00121368" w:rsidRPr="00CD2574" w:rsidRDefault="00121368" w:rsidP="00702AEF">
      <w:pPr>
        <w:spacing w:before="120" w:line="360" w:lineRule="atLeast"/>
        <w:ind w:firstLine="720"/>
        <w:jc w:val="both"/>
        <w:rPr>
          <w:szCs w:val="28"/>
        </w:rPr>
      </w:pPr>
      <w:r w:rsidRPr="00CD2574">
        <w:rPr>
          <w:szCs w:val="28"/>
        </w:rPr>
        <w:t>- Đầu tư có trọng tâm, trọng điểm và bền vững theo thứ tự ưu tiên theo địa bàn đầu tư, đối tượng thụ hưởng, trên nhu cầu giải quyết những vấn đề bức thiết nhất của từng chương trình về kết cấu hạ tầng kinh tế - xã hội các hoạt động đáp ứng nhu cầu sản xuất tại vùng đồng bào dân tộc thiểu số, khu vực nông thôn. Trong đó, quan tâm hỗ trợ đầu tư t</w:t>
      </w:r>
      <w:r w:rsidR="006C6991" w:rsidRPr="00CD2574">
        <w:rPr>
          <w:szCs w:val="28"/>
        </w:rPr>
        <w:t xml:space="preserve">ại các xã </w:t>
      </w:r>
      <w:r w:rsidR="00873DCA" w:rsidRPr="00CD2574">
        <w:rPr>
          <w:szCs w:val="28"/>
        </w:rPr>
        <w:t xml:space="preserve">chưa đạt chuẩn nông thôn mới </w:t>
      </w:r>
      <w:r w:rsidR="00873DCA" w:rsidRPr="00CD2574">
        <w:rPr>
          <w:i/>
          <w:szCs w:val="28"/>
        </w:rPr>
        <w:t>(xã Đắk Ang và xã Sa Loong)</w:t>
      </w:r>
      <w:r w:rsidRPr="00CD2574">
        <w:rPr>
          <w:szCs w:val="28"/>
        </w:rPr>
        <w:t xml:space="preserve">; hỗ trợ các xã đạt chuẩn nông thôn mới tiếp tục hoàn thiện, nâng cao chất lượng các tiêu chí và bảo đảm bền vững; hỗ trợ đầu tư xây dựng các thôn </w:t>
      </w:r>
      <w:r w:rsidRPr="00CD2574">
        <w:rPr>
          <w:i/>
          <w:szCs w:val="28"/>
        </w:rPr>
        <w:t>(làng)</w:t>
      </w:r>
      <w:r w:rsidRPr="00CD2574">
        <w:rPr>
          <w:szCs w:val="28"/>
        </w:rPr>
        <w:t xml:space="preserve"> nông thôn mới ở vùng đồng bào dân tộc thiểu số. Đồng thời, tiếp tục hoàn thiện công trình giao thông kết nối, công trình điện lưới… phục vụ phát triển kinh tế - xã hội, bảo đảm quốc phòng, an ninh cho các </w:t>
      </w:r>
      <w:r w:rsidR="006C6991" w:rsidRPr="00CD2574">
        <w:rPr>
          <w:szCs w:val="28"/>
        </w:rPr>
        <w:t xml:space="preserve">xã </w:t>
      </w:r>
      <w:r w:rsidR="0098400B" w:rsidRPr="00CD2574">
        <w:rPr>
          <w:szCs w:val="28"/>
        </w:rPr>
        <w:t xml:space="preserve">biên </w:t>
      </w:r>
      <w:r w:rsidR="0098400B" w:rsidRPr="0056092F">
        <w:rPr>
          <w:szCs w:val="28"/>
        </w:rPr>
        <w:t>giới, xã khu vực III, xã đặc biệt khó khăn (xã Đăk Ang).</w:t>
      </w:r>
    </w:p>
    <w:p w14:paraId="6E84C4B3" w14:textId="0B08313D" w:rsidR="002E79AB" w:rsidRPr="00CD2574" w:rsidRDefault="002E79AB" w:rsidP="00702AEF">
      <w:pPr>
        <w:spacing w:before="120" w:line="360" w:lineRule="atLeast"/>
        <w:ind w:firstLine="720"/>
        <w:jc w:val="both"/>
        <w:rPr>
          <w:szCs w:val="28"/>
        </w:rPr>
      </w:pPr>
      <w:r w:rsidRPr="00CD2574">
        <w:rPr>
          <w:szCs w:val="28"/>
        </w:rPr>
        <w:t xml:space="preserve">- Tiếp tục </w:t>
      </w:r>
      <w:r w:rsidR="002368AB" w:rsidRPr="00CD2574">
        <w:rPr>
          <w:szCs w:val="28"/>
        </w:rPr>
        <w:t>giải quyết có hiệu quả đất ở, nhà ở, đất sản xuất cho</w:t>
      </w:r>
      <w:r w:rsidR="0056092F">
        <w:rPr>
          <w:szCs w:val="28"/>
        </w:rPr>
        <w:t xml:space="preserve"> người dân; bố trí, sắp sếp ổn đ</w:t>
      </w:r>
      <w:r w:rsidR="002368AB" w:rsidRPr="00CD2574">
        <w:rPr>
          <w:szCs w:val="28"/>
        </w:rPr>
        <w:t>ịnh dân cư vùng dân tộc thiểu số, miền núi, biên giới, vùng bị ả</w:t>
      </w:r>
      <w:r w:rsidR="000B2D81" w:rsidRPr="00CD2574">
        <w:rPr>
          <w:szCs w:val="28"/>
        </w:rPr>
        <w:t>nh hưởng bởi thiên tai, sạt lở</w:t>
      </w:r>
      <w:r w:rsidR="002368AB" w:rsidRPr="00CD2574">
        <w:rPr>
          <w:szCs w:val="28"/>
        </w:rPr>
        <w:t xml:space="preserve"> gắn với đ</w:t>
      </w:r>
      <w:r w:rsidR="00C67A8F" w:rsidRPr="00CD2574">
        <w:rPr>
          <w:szCs w:val="28"/>
        </w:rPr>
        <w:t>ào</w:t>
      </w:r>
      <w:r w:rsidR="002368AB" w:rsidRPr="00CD2574">
        <w:rPr>
          <w:szCs w:val="28"/>
        </w:rPr>
        <w:t xml:space="preserve"> tạo nghề, giải quyết </w:t>
      </w:r>
      <w:r w:rsidR="000B2D81" w:rsidRPr="00CD2574">
        <w:rPr>
          <w:szCs w:val="28"/>
        </w:rPr>
        <w:t xml:space="preserve">việc làm cho lao động </w:t>
      </w:r>
      <w:r w:rsidR="000B2D81" w:rsidRPr="00CD2574">
        <w:rPr>
          <w:szCs w:val="28"/>
        </w:rPr>
        <w:lastRenderedPageBreak/>
        <w:t>nông thôn, trong đó chú trọng chuyển ngành nghề từ lao động nông nghiệp sang phi nông nghiệp.</w:t>
      </w:r>
    </w:p>
    <w:p w14:paraId="2693162A" w14:textId="2B82B700" w:rsidR="002368AB" w:rsidRPr="00CD2574" w:rsidRDefault="002368AB" w:rsidP="00702AEF">
      <w:pPr>
        <w:spacing w:before="120" w:line="360" w:lineRule="atLeast"/>
        <w:ind w:firstLine="720"/>
        <w:jc w:val="both"/>
        <w:rPr>
          <w:szCs w:val="28"/>
        </w:rPr>
      </w:pPr>
      <w:r w:rsidRPr="00CD2574">
        <w:rPr>
          <w:szCs w:val="28"/>
        </w:rPr>
        <w:t xml:space="preserve">- </w:t>
      </w:r>
      <w:r w:rsidR="000B2D81" w:rsidRPr="00CD2574">
        <w:rPr>
          <w:szCs w:val="28"/>
        </w:rPr>
        <w:t>Rà soát, tổ chức lại sản xuất</w:t>
      </w:r>
      <w:r w:rsidRPr="00CD2574">
        <w:rPr>
          <w:szCs w:val="28"/>
        </w:rPr>
        <w:t xml:space="preserve"> nông nghiệp,</w:t>
      </w:r>
      <w:r w:rsidR="000B2D81" w:rsidRPr="00CD2574">
        <w:rPr>
          <w:szCs w:val="28"/>
        </w:rPr>
        <w:t xml:space="preserve"> thay đổi tư duy sản xuất nông nghiệp sang kinh tế nông nghiệp, trước mắt</w:t>
      </w:r>
      <w:r w:rsidRPr="00CD2574">
        <w:rPr>
          <w:szCs w:val="28"/>
        </w:rPr>
        <w:t xml:space="preserve"> </w:t>
      </w:r>
      <w:r w:rsidR="000B2D81" w:rsidRPr="00CD2574">
        <w:rPr>
          <w:szCs w:val="28"/>
        </w:rPr>
        <w:t xml:space="preserve">chú trọng các </w:t>
      </w:r>
      <w:r w:rsidRPr="00CD2574">
        <w:rPr>
          <w:szCs w:val="28"/>
        </w:rPr>
        <w:t xml:space="preserve">hình thức tổ chức sản xuất kinh doanh, dịch vụ ở nông thôn </w:t>
      </w:r>
      <w:r w:rsidR="000B2D81" w:rsidRPr="00CD2574">
        <w:rPr>
          <w:szCs w:val="28"/>
        </w:rPr>
        <w:t>phù hợp</w:t>
      </w:r>
      <w:r w:rsidRPr="00CD2574">
        <w:rPr>
          <w:szCs w:val="28"/>
        </w:rPr>
        <w:t xml:space="preserve"> với xây dựng nông thôn mới</w:t>
      </w:r>
      <w:r w:rsidR="000B2D81" w:rsidRPr="00CD2574">
        <w:rPr>
          <w:szCs w:val="28"/>
        </w:rPr>
        <w:t>; phát triển sản xuất nông</w:t>
      </w:r>
      <w:r w:rsidRPr="00CD2574">
        <w:rPr>
          <w:szCs w:val="28"/>
        </w:rPr>
        <w:t xml:space="preserve"> nghiệp theo chuỗi giá trị. Tiếp tục thực hiện có hiệu quả Đề </w:t>
      </w:r>
      <w:proofErr w:type="gramStart"/>
      <w:r w:rsidRPr="00CD2574">
        <w:rPr>
          <w:szCs w:val="28"/>
        </w:rPr>
        <w:t>án</w:t>
      </w:r>
      <w:proofErr w:type="gramEnd"/>
      <w:r w:rsidRPr="00CD2574">
        <w:rPr>
          <w:szCs w:val="28"/>
        </w:rPr>
        <w:t xml:space="preserve"> Chương trình mỗi xã một sản phẩm (OCOP) và</w:t>
      </w:r>
      <w:r w:rsidR="00D71172" w:rsidRPr="00CD2574">
        <w:rPr>
          <w:szCs w:val="28"/>
        </w:rPr>
        <w:t xml:space="preserve"> chủ trươ</w:t>
      </w:r>
      <w:r w:rsidR="002C16A0" w:rsidRPr="00CD2574">
        <w:rPr>
          <w:szCs w:val="28"/>
        </w:rPr>
        <w:t>ng của tỉnh</w:t>
      </w:r>
      <w:r w:rsidRPr="00CD2574">
        <w:rPr>
          <w:szCs w:val="28"/>
        </w:rPr>
        <w:t xml:space="preserve"> phát triển nông nghiệp ứng dụng công nghệ cao.</w:t>
      </w:r>
    </w:p>
    <w:p w14:paraId="0EAB5C65" w14:textId="37857A95" w:rsidR="002368AB" w:rsidRPr="00CD2574" w:rsidRDefault="002368AB" w:rsidP="00702AEF">
      <w:pPr>
        <w:spacing w:before="120" w:line="360" w:lineRule="atLeast"/>
        <w:ind w:firstLine="720"/>
        <w:jc w:val="both"/>
        <w:rPr>
          <w:szCs w:val="28"/>
        </w:rPr>
      </w:pPr>
      <w:r w:rsidRPr="00CD2574">
        <w:rPr>
          <w:szCs w:val="28"/>
        </w:rPr>
        <w:t xml:space="preserve">- </w:t>
      </w:r>
      <w:r w:rsidR="00D71172" w:rsidRPr="00CD2574">
        <w:rPr>
          <w:szCs w:val="28"/>
        </w:rPr>
        <w:t>Khuyến khích</w:t>
      </w:r>
      <w:r w:rsidRPr="00CD2574">
        <w:rPr>
          <w:szCs w:val="28"/>
        </w:rPr>
        <w:t xml:space="preserve"> phát triển kinh tế trang trại, hợp tác xã nông nghiệp và các mô hình sản xuất có sự tham gia của các hộ nghèo, c</w:t>
      </w:r>
      <w:r w:rsidR="00873DCA" w:rsidRPr="00CD2574">
        <w:rPr>
          <w:szCs w:val="28"/>
        </w:rPr>
        <w:t>ậ</w:t>
      </w:r>
      <w:r w:rsidRPr="00CD2574">
        <w:rPr>
          <w:szCs w:val="28"/>
        </w:rPr>
        <w:t>n nghèo, hộ dân tộc thiểu số.</w:t>
      </w:r>
      <w:r w:rsidR="00D71172" w:rsidRPr="00CD2574">
        <w:rPr>
          <w:szCs w:val="28"/>
        </w:rPr>
        <w:t xml:space="preserve"> </w:t>
      </w:r>
      <w:proofErr w:type="gramStart"/>
      <w:r w:rsidR="00D71172" w:rsidRPr="00CD2574">
        <w:rPr>
          <w:szCs w:val="28"/>
        </w:rPr>
        <w:t>T</w:t>
      </w:r>
      <w:r w:rsidRPr="00CD2574">
        <w:rPr>
          <w:szCs w:val="28"/>
        </w:rPr>
        <w:t xml:space="preserve">uyên truyền, </w:t>
      </w:r>
      <w:r w:rsidR="00D71172" w:rsidRPr="00CD2574">
        <w:rPr>
          <w:szCs w:val="28"/>
        </w:rPr>
        <w:t xml:space="preserve">vận động người dân </w:t>
      </w:r>
      <w:r w:rsidRPr="00CD2574">
        <w:rPr>
          <w:szCs w:val="28"/>
        </w:rPr>
        <w:t>tiếp cận nguồn vốn vay ưu đãi</w:t>
      </w:r>
      <w:r w:rsidR="0056092F">
        <w:rPr>
          <w:szCs w:val="28"/>
        </w:rPr>
        <w:t>,</w:t>
      </w:r>
      <w:r w:rsidRPr="00CD2574">
        <w:rPr>
          <w:szCs w:val="28"/>
        </w:rPr>
        <w:t xml:space="preserve"> </w:t>
      </w:r>
      <w:r w:rsidR="00D71172" w:rsidRPr="00CD2574">
        <w:rPr>
          <w:szCs w:val="28"/>
        </w:rPr>
        <w:t xml:space="preserve">đồng thời có hướng dẫn </w:t>
      </w:r>
      <w:r w:rsidRPr="00CD2574">
        <w:rPr>
          <w:szCs w:val="28"/>
        </w:rPr>
        <w:t xml:space="preserve">sử dụng hiệu quả </w:t>
      </w:r>
      <w:r w:rsidR="00893C4A" w:rsidRPr="00CD2574">
        <w:rPr>
          <w:szCs w:val="28"/>
        </w:rPr>
        <w:t>vốn va</w:t>
      </w:r>
      <w:r w:rsidR="00E67EBD" w:rsidRPr="00CD2574">
        <w:rPr>
          <w:szCs w:val="28"/>
        </w:rPr>
        <w:t>y</w:t>
      </w:r>
      <w:r w:rsidR="00893C4A" w:rsidRPr="00CD2574">
        <w:rPr>
          <w:szCs w:val="28"/>
        </w:rPr>
        <w:t xml:space="preserve"> để phát triển kinh tế</w:t>
      </w:r>
      <w:r w:rsidR="00D71172" w:rsidRPr="00CD2574">
        <w:rPr>
          <w:szCs w:val="28"/>
        </w:rPr>
        <w:t xml:space="preserve"> hộ</w:t>
      </w:r>
      <w:r w:rsidR="00893C4A" w:rsidRPr="00CD2574">
        <w:rPr>
          <w:szCs w:val="28"/>
        </w:rPr>
        <w:t>.</w:t>
      </w:r>
      <w:proofErr w:type="gramEnd"/>
      <w:r w:rsidR="00893C4A" w:rsidRPr="00CD2574">
        <w:rPr>
          <w:szCs w:val="28"/>
        </w:rPr>
        <w:t xml:space="preserve"> </w:t>
      </w:r>
    </w:p>
    <w:p w14:paraId="4CF81952" w14:textId="64099182" w:rsidR="00893C4A" w:rsidRPr="00CD2574" w:rsidRDefault="00893C4A" w:rsidP="00702AEF">
      <w:pPr>
        <w:spacing w:before="120" w:line="360" w:lineRule="atLeast"/>
        <w:ind w:firstLine="720"/>
        <w:jc w:val="both"/>
        <w:rPr>
          <w:szCs w:val="28"/>
        </w:rPr>
      </w:pPr>
      <w:r w:rsidRPr="00CD2574">
        <w:rPr>
          <w:szCs w:val="28"/>
        </w:rPr>
        <w:t>- Tập trung hỗ trợ cho các hộ nghèo,</w:t>
      </w:r>
      <w:r w:rsidR="00073962" w:rsidRPr="00CD2574">
        <w:rPr>
          <w:szCs w:val="28"/>
        </w:rPr>
        <w:t xml:space="preserve"> nhất là những hộ thuộc các nhóm dân tộc thiểu số khó khăn nhất, hộ nghèo có thành viên là người có công với cách mạng và trẻ em, phụ nữ; trong đó, tập trung vào 03 nhóm chính sách: </w:t>
      </w:r>
      <w:r w:rsidR="003B3046" w:rsidRPr="00CD2574">
        <w:rPr>
          <w:i/>
          <w:szCs w:val="28"/>
        </w:rPr>
        <w:t>(i</w:t>
      </w:r>
      <w:r w:rsidR="00073962" w:rsidRPr="00CD2574">
        <w:rPr>
          <w:i/>
          <w:szCs w:val="28"/>
        </w:rPr>
        <w:t>)</w:t>
      </w:r>
      <w:r w:rsidR="00073962" w:rsidRPr="00CD2574">
        <w:rPr>
          <w:szCs w:val="28"/>
        </w:rPr>
        <w:t xml:space="preserve"> Hỗ trợ phát triển sản xuất; </w:t>
      </w:r>
      <w:r w:rsidR="00073962" w:rsidRPr="00CD2574">
        <w:rPr>
          <w:i/>
          <w:szCs w:val="28"/>
        </w:rPr>
        <w:t>(</w:t>
      </w:r>
      <w:r w:rsidR="003B3046" w:rsidRPr="00CD2574">
        <w:rPr>
          <w:i/>
          <w:szCs w:val="28"/>
        </w:rPr>
        <w:t>ii</w:t>
      </w:r>
      <w:r w:rsidR="00073962" w:rsidRPr="00CD2574">
        <w:rPr>
          <w:i/>
          <w:szCs w:val="28"/>
        </w:rPr>
        <w:t>)</w:t>
      </w:r>
      <w:r w:rsidR="00073962" w:rsidRPr="00CD2574">
        <w:rPr>
          <w:szCs w:val="28"/>
        </w:rPr>
        <w:t xml:space="preserve"> Hỗ trợ về lao động </w:t>
      </w:r>
      <w:r w:rsidR="00E67EBD" w:rsidRPr="00CD2574">
        <w:rPr>
          <w:szCs w:val="28"/>
        </w:rPr>
        <w:t>-</w:t>
      </w:r>
      <w:r w:rsidR="00073962" w:rsidRPr="00CD2574">
        <w:rPr>
          <w:szCs w:val="28"/>
        </w:rPr>
        <w:t xml:space="preserve"> việc làm, nâng cao thu nhập; </w:t>
      </w:r>
      <w:r w:rsidR="003B3046" w:rsidRPr="00CD2574">
        <w:rPr>
          <w:i/>
          <w:szCs w:val="28"/>
        </w:rPr>
        <w:t>(iii</w:t>
      </w:r>
      <w:r w:rsidR="00073962" w:rsidRPr="00CD2574">
        <w:rPr>
          <w:i/>
          <w:szCs w:val="28"/>
        </w:rPr>
        <w:t>)</w:t>
      </w:r>
      <w:r w:rsidR="00073962" w:rsidRPr="00CD2574">
        <w:rPr>
          <w:szCs w:val="28"/>
        </w:rPr>
        <w:t xml:space="preserve"> Hỗ trợ người nghèo tiế</w:t>
      </w:r>
      <w:r w:rsidR="003B3046" w:rsidRPr="00CD2574">
        <w:rPr>
          <w:szCs w:val="28"/>
        </w:rPr>
        <w:t>p cận các dịch vụ xã hội cơ bản theo nội dung của các Chương trình.</w:t>
      </w:r>
    </w:p>
    <w:p w14:paraId="4D7F2684" w14:textId="62010574" w:rsidR="00B351CF" w:rsidRPr="00CD2574" w:rsidRDefault="003B3046" w:rsidP="00702AEF">
      <w:pPr>
        <w:spacing w:before="120" w:line="360" w:lineRule="atLeast"/>
        <w:ind w:firstLine="720"/>
        <w:jc w:val="both"/>
        <w:rPr>
          <w:szCs w:val="28"/>
        </w:rPr>
      </w:pPr>
      <w:r w:rsidRPr="00CD2574">
        <w:rPr>
          <w:szCs w:val="28"/>
        </w:rPr>
        <w:t xml:space="preserve">- Chủ động </w:t>
      </w:r>
      <w:r w:rsidR="00B351CF" w:rsidRPr="00CD2574">
        <w:rPr>
          <w:szCs w:val="28"/>
        </w:rPr>
        <w:t xml:space="preserve">kêu gọi, thu hút các nhà đầu tư đến tìm hiểu, triển khai các dự án </w:t>
      </w:r>
      <w:r w:rsidRPr="00CD2574">
        <w:rPr>
          <w:szCs w:val="28"/>
        </w:rPr>
        <w:t>đầu tư</w:t>
      </w:r>
      <w:r w:rsidR="00B351CF" w:rsidRPr="00CD2574">
        <w:rPr>
          <w:szCs w:val="28"/>
        </w:rPr>
        <w:t xml:space="preserve"> trên địa bàn</w:t>
      </w:r>
      <w:r w:rsidRPr="00CD2574">
        <w:rPr>
          <w:szCs w:val="28"/>
        </w:rPr>
        <w:t xml:space="preserve"> </w:t>
      </w:r>
      <w:r w:rsidR="00B351CF" w:rsidRPr="00CD2574">
        <w:rPr>
          <w:szCs w:val="28"/>
        </w:rPr>
        <w:t>để thúc đẩy phát triển kinh tế - xã hội, nhất là đầu tư kết cấu hạ tầng vùng dự án, giải quyết việc làm, đóng góp vào nguồn thu</w:t>
      </w:r>
      <w:r w:rsidR="00245E92" w:rsidRPr="00CD2574">
        <w:rPr>
          <w:szCs w:val="28"/>
        </w:rPr>
        <w:t xml:space="preserve"> ngân sách </w:t>
      </w:r>
      <w:r w:rsidR="001274DA" w:rsidRPr="00CD2574">
        <w:rPr>
          <w:szCs w:val="28"/>
        </w:rPr>
        <w:t xml:space="preserve">huyện </w:t>
      </w:r>
      <w:r w:rsidR="00245E92" w:rsidRPr="00CD2574">
        <w:rPr>
          <w:szCs w:val="28"/>
        </w:rPr>
        <w:t>và tham gia vào các chương trình an sinh và phúc lợi xã hội của địa phương.</w:t>
      </w:r>
    </w:p>
    <w:p w14:paraId="472DB92E" w14:textId="6A080588" w:rsidR="001274DA" w:rsidRPr="00CD2574" w:rsidRDefault="0056092F"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1274DA" w:rsidRPr="00CD2574">
        <w:rPr>
          <w:i/>
          <w:szCs w:val="28"/>
        </w:rPr>
        <w:t xml:space="preserve">Đồng chí Phó </w:t>
      </w:r>
      <w:r>
        <w:rPr>
          <w:i/>
          <w:szCs w:val="28"/>
        </w:rPr>
        <w:t>B</w:t>
      </w:r>
      <w:r w:rsidR="001274DA" w:rsidRPr="00CD2574">
        <w:rPr>
          <w:i/>
          <w:szCs w:val="28"/>
        </w:rPr>
        <w:t>í thư</w:t>
      </w:r>
      <w:r>
        <w:rPr>
          <w:i/>
          <w:szCs w:val="28"/>
        </w:rPr>
        <w:t>-</w:t>
      </w:r>
      <w:r w:rsidR="001274DA" w:rsidRPr="00CD2574">
        <w:rPr>
          <w:i/>
          <w:szCs w:val="28"/>
        </w:rPr>
        <w:t xml:space="preserve"> Chủ tịch Uỷ ban nhân dân chỉ đạo; Ủy ban nhân dân huyện tổ chức thực hiện.</w:t>
      </w:r>
    </w:p>
    <w:p w14:paraId="67219412" w14:textId="6952734C" w:rsidR="00245E92" w:rsidRPr="00CD2574" w:rsidRDefault="00245E92" w:rsidP="00702AEF">
      <w:pPr>
        <w:spacing w:before="120" w:line="360" w:lineRule="atLeast"/>
        <w:ind w:firstLine="720"/>
        <w:jc w:val="both"/>
        <w:rPr>
          <w:b/>
          <w:szCs w:val="28"/>
        </w:rPr>
      </w:pPr>
      <w:r w:rsidRPr="00CD2574">
        <w:rPr>
          <w:b/>
          <w:szCs w:val="28"/>
        </w:rPr>
        <w:t>5. Phát triển văn hóa - xã hội, cải thiện khả năng thụ hưởng, nâng cao đời sống tinh thần cho nhân dân</w:t>
      </w:r>
    </w:p>
    <w:p w14:paraId="783DCF00" w14:textId="6F6C290B" w:rsidR="000269B1" w:rsidRPr="00CD2574" w:rsidRDefault="000269B1" w:rsidP="00702AEF">
      <w:pPr>
        <w:spacing w:before="120" w:line="360" w:lineRule="atLeast"/>
        <w:ind w:firstLine="720"/>
        <w:jc w:val="both"/>
        <w:rPr>
          <w:szCs w:val="28"/>
        </w:rPr>
      </w:pPr>
      <w:r w:rsidRPr="00CD2574">
        <w:rPr>
          <w:szCs w:val="28"/>
        </w:rPr>
        <w:t xml:space="preserve">- </w:t>
      </w:r>
      <w:r w:rsidR="003B3046" w:rsidRPr="00CD2574">
        <w:rPr>
          <w:szCs w:val="28"/>
        </w:rPr>
        <w:t>Từng bước n</w:t>
      </w:r>
      <w:r w:rsidR="007C75A2" w:rsidRPr="00CD2574">
        <w:rPr>
          <w:szCs w:val="28"/>
        </w:rPr>
        <w:t>âng cao</w:t>
      </w:r>
      <w:r w:rsidR="00332453" w:rsidRPr="00CD2574">
        <w:rPr>
          <w:szCs w:val="28"/>
        </w:rPr>
        <w:t xml:space="preserve"> chất lượng giáo dục, y tế</w:t>
      </w:r>
      <w:r w:rsidR="003B3046" w:rsidRPr="00CD2574">
        <w:rPr>
          <w:szCs w:val="28"/>
        </w:rPr>
        <w:t xml:space="preserve"> đáp ứng </w:t>
      </w:r>
      <w:r w:rsidR="008A23A8" w:rsidRPr="00CD2574">
        <w:rPr>
          <w:szCs w:val="28"/>
        </w:rPr>
        <w:t xml:space="preserve">nhu cầu của nhân dân, nhất là vùng sâu, vùng xa, vùng biên giới, vùng đồng bào dân tộc thiểu số. Bố trí nguồn vốn phù hợp để nâng cấp, xây dựng mới cơ sở vật chất phục vụ dạy </w:t>
      </w:r>
      <w:r w:rsidR="003B3046" w:rsidRPr="00CD2574">
        <w:rPr>
          <w:szCs w:val="28"/>
        </w:rPr>
        <w:t xml:space="preserve">và </w:t>
      </w:r>
      <w:r w:rsidR="008A23A8" w:rsidRPr="00CD2574">
        <w:rPr>
          <w:szCs w:val="28"/>
        </w:rPr>
        <w:t>học, khám chữa bệnh; quan tâm chuẩn hóa đội ngũ giáo viên</w:t>
      </w:r>
      <w:r w:rsidR="0056092F">
        <w:rPr>
          <w:szCs w:val="28"/>
        </w:rPr>
        <w:t xml:space="preserve"> </w:t>
      </w:r>
      <w:r w:rsidR="008A23A8" w:rsidRPr="00CD2574">
        <w:rPr>
          <w:szCs w:val="28"/>
        </w:rPr>
        <w:t>đảm bảo đủ về số lượng, đáp ứng yêu cầu về năng lực chuyên môn và phẩm chất đạo đ</w:t>
      </w:r>
      <w:r w:rsidR="00F32004" w:rsidRPr="00CD2574">
        <w:rPr>
          <w:szCs w:val="28"/>
        </w:rPr>
        <w:t>ức</w:t>
      </w:r>
      <w:r w:rsidR="008A23A8" w:rsidRPr="00CD2574">
        <w:rPr>
          <w:szCs w:val="28"/>
        </w:rPr>
        <w:t xml:space="preserve">. </w:t>
      </w:r>
      <w:proofErr w:type="gramStart"/>
      <w:r w:rsidR="008A23A8" w:rsidRPr="00CD2574">
        <w:rPr>
          <w:szCs w:val="28"/>
        </w:rPr>
        <w:t>Tuyên truyền, vận động hạn chế tình trạng tảo hôn, hôn nhân cận huyết thống</w:t>
      </w:r>
      <w:r w:rsidR="0005177A" w:rsidRPr="00CD2574">
        <w:rPr>
          <w:szCs w:val="28"/>
        </w:rPr>
        <w:t>; đẩy mạnh thực hiện bình đẳng giới và giải quyết những vấn đề bức thiết của trẻ em, phụ nữ.</w:t>
      </w:r>
      <w:proofErr w:type="gramEnd"/>
      <w:r w:rsidR="0005177A" w:rsidRPr="00CD2574">
        <w:rPr>
          <w:szCs w:val="28"/>
        </w:rPr>
        <w:t xml:space="preserve"> </w:t>
      </w:r>
      <w:proofErr w:type="gramStart"/>
      <w:r w:rsidR="0005177A" w:rsidRPr="00CD2574">
        <w:rPr>
          <w:szCs w:val="28"/>
        </w:rPr>
        <w:t>Nâng cao chất lượng đời sống Nhân dân, nhất là khả năng tiếp cận và thụ hưởng các dịch vụ xã hội cơ bản.</w:t>
      </w:r>
      <w:proofErr w:type="gramEnd"/>
    </w:p>
    <w:p w14:paraId="4F3840FA" w14:textId="68F8D945" w:rsidR="0005177A" w:rsidRPr="00CD2574" w:rsidRDefault="0005177A" w:rsidP="00702AEF">
      <w:pPr>
        <w:spacing w:before="120" w:line="360" w:lineRule="atLeast"/>
        <w:ind w:firstLine="720"/>
        <w:jc w:val="both"/>
        <w:rPr>
          <w:szCs w:val="28"/>
        </w:rPr>
      </w:pPr>
      <w:r w:rsidRPr="00CD2574">
        <w:rPr>
          <w:szCs w:val="28"/>
        </w:rPr>
        <w:t xml:space="preserve">- </w:t>
      </w:r>
      <w:r w:rsidR="0034756F" w:rsidRPr="00CD2574">
        <w:rPr>
          <w:szCs w:val="28"/>
        </w:rPr>
        <w:t xml:space="preserve">Nâng cao hiệu quả công tác tuyên truyền, vận động và triển khai việc xây dựng nếp sống văn hóa ở nông thôn; bảo tồn, phát huy bản sắc, giá trị văn hóa vật </w:t>
      </w:r>
      <w:r w:rsidR="0034756F" w:rsidRPr="00CD2574">
        <w:rPr>
          <w:szCs w:val="28"/>
        </w:rPr>
        <w:lastRenderedPageBreak/>
        <w:t>thể và phi vật thể của các dân tộc trên địa bàn, gắn với phát triển du lịch nông thôn</w:t>
      </w:r>
      <w:r w:rsidR="00873DCA" w:rsidRPr="00CD2574">
        <w:rPr>
          <w:szCs w:val="28"/>
        </w:rPr>
        <w:t>, du lịch cộng đồng</w:t>
      </w:r>
      <w:r w:rsidR="0034756F" w:rsidRPr="00CD2574">
        <w:rPr>
          <w:szCs w:val="28"/>
        </w:rPr>
        <w:t xml:space="preserve">. </w:t>
      </w:r>
      <w:proofErr w:type="gramStart"/>
      <w:r w:rsidR="0034756F" w:rsidRPr="00CD2574">
        <w:rPr>
          <w:szCs w:val="28"/>
        </w:rPr>
        <w:t>Rà soát, đầu tư hoàn thiện và nâng cao hiệu quả sử dụng các thiết chế văn hóa ở cơ sở.</w:t>
      </w:r>
      <w:proofErr w:type="gramEnd"/>
    </w:p>
    <w:p w14:paraId="06FDC282" w14:textId="236F8F06" w:rsidR="0034756F" w:rsidRPr="00CD2574" w:rsidRDefault="0034756F" w:rsidP="00702AEF">
      <w:pPr>
        <w:spacing w:before="120" w:line="360" w:lineRule="atLeast"/>
        <w:ind w:firstLine="720"/>
        <w:jc w:val="both"/>
        <w:rPr>
          <w:szCs w:val="28"/>
        </w:rPr>
      </w:pPr>
      <w:r w:rsidRPr="00CD2574">
        <w:rPr>
          <w:szCs w:val="28"/>
        </w:rPr>
        <w:t xml:space="preserve">- Chú trọng đầu tư xây dựng Chương trình nước sạch và vệ sinh môi trường nông thôn. Thực hiện tốt việc </w:t>
      </w:r>
      <w:proofErr w:type="gramStart"/>
      <w:r w:rsidRPr="00CD2574">
        <w:rPr>
          <w:szCs w:val="28"/>
        </w:rPr>
        <w:t>thu</w:t>
      </w:r>
      <w:proofErr w:type="gramEnd"/>
      <w:r w:rsidRPr="00CD2574">
        <w:rPr>
          <w:szCs w:val="28"/>
        </w:rPr>
        <w:t xml:space="preserve"> gom, xử lý rác và nước thải sinh hoạt, chăn nuôi. </w:t>
      </w:r>
      <w:proofErr w:type="gramStart"/>
      <w:r w:rsidRPr="00CD2574">
        <w:rPr>
          <w:szCs w:val="28"/>
        </w:rPr>
        <w:t>Quản lý và bảo vệ tài nguyên đất, n</w:t>
      </w:r>
      <w:r w:rsidR="00A742E4">
        <w:rPr>
          <w:szCs w:val="28"/>
        </w:rPr>
        <w:t>ước, rừng.</w:t>
      </w:r>
      <w:proofErr w:type="gramEnd"/>
      <w:r w:rsidR="00A742E4">
        <w:rPr>
          <w:szCs w:val="28"/>
        </w:rPr>
        <w:t xml:space="preserve"> </w:t>
      </w:r>
      <w:proofErr w:type="gramStart"/>
      <w:r w:rsidR="00A742E4">
        <w:rPr>
          <w:szCs w:val="28"/>
        </w:rPr>
        <w:t>Kiểm tra, xử lý nghiê</w:t>
      </w:r>
      <w:r w:rsidRPr="00CD2574">
        <w:rPr>
          <w:szCs w:val="28"/>
        </w:rPr>
        <w:t>m các cơ sở sản xuất, kinh doanh gây ô nhiễm môi trường.</w:t>
      </w:r>
      <w:proofErr w:type="gramEnd"/>
      <w:r w:rsidRPr="00CD2574">
        <w:rPr>
          <w:szCs w:val="28"/>
        </w:rPr>
        <w:t xml:space="preserve"> </w:t>
      </w:r>
      <w:r w:rsidR="003B3046" w:rsidRPr="00CD2574">
        <w:rPr>
          <w:szCs w:val="28"/>
        </w:rPr>
        <w:t xml:space="preserve">Rà soát, bố trí </w:t>
      </w:r>
      <w:r w:rsidRPr="00CD2574">
        <w:rPr>
          <w:szCs w:val="28"/>
        </w:rPr>
        <w:t xml:space="preserve">khu </w:t>
      </w:r>
      <w:r w:rsidR="003B3046" w:rsidRPr="00CD2574">
        <w:rPr>
          <w:szCs w:val="28"/>
        </w:rPr>
        <w:t xml:space="preserve">nghĩa trang tập trung </w:t>
      </w:r>
      <w:proofErr w:type="gramStart"/>
      <w:r w:rsidR="003B3046" w:rsidRPr="00CD2574">
        <w:rPr>
          <w:szCs w:val="28"/>
        </w:rPr>
        <w:t>theo</w:t>
      </w:r>
      <w:proofErr w:type="gramEnd"/>
      <w:r w:rsidR="003B3046" w:rsidRPr="00CD2574">
        <w:rPr>
          <w:szCs w:val="28"/>
        </w:rPr>
        <w:t xml:space="preserve"> đúng quy hoạch.</w:t>
      </w:r>
    </w:p>
    <w:p w14:paraId="200A0287" w14:textId="625DC101" w:rsidR="00F32004" w:rsidRPr="00CD2574" w:rsidRDefault="00F03599"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F32004" w:rsidRPr="00CD2574">
        <w:rPr>
          <w:i/>
          <w:szCs w:val="28"/>
        </w:rPr>
        <w:t>Đồng chí Phó</w:t>
      </w:r>
      <w:r>
        <w:rPr>
          <w:i/>
          <w:szCs w:val="28"/>
        </w:rPr>
        <w:t xml:space="preserve"> Bí </w:t>
      </w:r>
      <w:r w:rsidR="00F32004" w:rsidRPr="00CD2574">
        <w:rPr>
          <w:i/>
          <w:szCs w:val="28"/>
        </w:rPr>
        <w:t>thư</w:t>
      </w:r>
      <w:r>
        <w:rPr>
          <w:i/>
          <w:szCs w:val="28"/>
        </w:rPr>
        <w:t>-</w:t>
      </w:r>
      <w:r w:rsidR="00F32004" w:rsidRPr="00CD2574">
        <w:rPr>
          <w:i/>
          <w:szCs w:val="28"/>
        </w:rPr>
        <w:t xml:space="preserve"> Chủ tịch Uỷ ban nhân dân chỉ đạo; Ủy ban nhân dân huyện tổ chức thực hiện.</w:t>
      </w:r>
    </w:p>
    <w:p w14:paraId="4F467D05" w14:textId="173C687F" w:rsidR="0034756F" w:rsidRPr="00CD2574" w:rsidRDefault="0034756F" w:rsidP="00702AEF">
      <w:pPr>
        <w:spacing w:before="120" w:line="360" w:lineRule="atLeast"/>
        <w:ind w:firstLine="720"/>
        <w:jc w:val="both"/>
        <w:rPr>
          <w:b/>
          <w:szCs w:val="28"/>
        </w:rPr>
      </w:pPr>
      <w:r w:rsidRPr="00CD2574">
        <w:rPr>
          <w:b/>
          <w:szCs w:val="28"/>
        </w:rPr>
        <w:t xml:space="preserve">6. Đảm bảo </w:t>
      </w:r>
      <w:proofErr w:type="gramStart"/>
      <w:r w:rsidRPr="00CD2574">
        <w:rPr>
          <w:b/>
          <w:szCs w:val="28"/>
        </w:rPr>
        <w:t>an</w:t>
      </w:r>
      <w:proofErr w:type="gramEnd"/>
      <w:r w:rsidRPr="00CD2574">
        <w:rPr>
          <w:b/>
          <w:szCs w:val="28"/>
        </w:rPr>
        <w:t xml:space="preserve"> ninh chính trị, trật tự an toàn xã hội vùng nông thôn, vùng đồng bà</w:t>
      </w:r>
      <w:r w:rsidR="004E58AD" w:rsidRPr="00CD2574">
        <w:rPr>
          <w:b/>
          <w:szCs w:val="28"/>
        </w:rPr>
        <w:t>o dân tộc thiểu số và biên giới</w:t>
      </w:r>
    </w:p>
    <w:p w14:paraId="3DD0D1E4" w14:textId="06D1EEB2" w:rsidR="004E58AD" w:rsidRPr="00CD2574" w:rsidRDefault="004E58AD" w:rsidP="00702AEF">
      <w:pPr>
        <w:spacing w:before="120" w:line="360" w:lineRule="atLeast"/>
        <w:ind w:firstLine="720"/>
        <w:jc w:val="both"/>
        <w:rPr>
          <w:szCs w:val="28"/>
        </w:rPr>
      </w:pPr>
      <w:r w:rsidRPr="00CD2574">
        <w:rPr>
          <w:szCs w:val="28"/>
        </w:rPr>
        <w:t>- Nâng cao chất lượng, hiệu quả phong trào “</w:t>
      </w:r>
      <w:r w:rsidRPr="00CD2574">
        <w:rPr>
          <w:i/>
          <w:szCs w:val="28"/>
        </w:rPr>
        <w:t>Toàn dân bảo vệ an ninh Tổ quốc”</w:t>
      </w:r>
      <w:r w:rsidRPr="00CD2574">
        <w:rPr>
          <w:szCs w:val="28"/>
        </w:rPr>
        <w:t>, kịp thời phát hiện, xử lý nhữ</w:t>
      </w:r>
      <w:r w:rsidR="000B1D64" w:rsidRPr="00CD2574">
        <w:rPr>
          <w:szCs w:val="28"/>
        </w:rPr>
        <w:t>ng vấn đề nhạy cảm phát sinh nga</w:t>
      </w:r>
      <w:r w:rsidRPr="00CD2574">
        <w:rPr>
          <w:szCs w:val="28"/>
        </w:rPr>
        <w:t>y từ cơ sở. Xây dựng, duy trì và nhân rộng các mô hình hay, hiệu quả về giữ gìn an ninh trật tự</w:t>
      </w:r>
      <w:r w:rsidR="009F5718" w:rsidRPr="00CD2574">
        <w:rPr>
          <w:szCs w:val="28"/>
        </w:rPr>
        <w:t>; phát huy vai trò của già làng, người có uy tín trong đồng bào dân tộc thiểu số, lực lượng công an xã, vai trò tự quản, tích cực của Nhân dân tham gia đấu tranh, ngăn chặn và đẩy lùi các tệ nạn xã hội, đảm bảo an ninh chính trị, trật tự xã hội trên địa bàn.</w:t>
      </w:r>
    </w:p>
    <w:p w14:paraId="281DF227" w14:textId="287924F3" w:rsidR="00441BC9" w:rsidRPr="00CD2574" w:rsidRDefault="00F03599" w:rsidP="00702AEF">
      <w:pPr>
        <w:spacing w:before="120" w:line="360" w:lineRule="atLeast"/>
        <w:ind w:firstLine="720"/>
        <w:jc w:val="both"/>
        <w:rPr>
          <w:szCs w:val="28"/>
        </w:rPr>
      </w:pPr>
      <w:r>
        <w:rPr>
          <w:b/>
          <w:szCs w:val="28"/>
          <w:lang w:val="nl-NL"/>
        </w:rPr>
        <w:t xml:space="preserve">* </w:t>
      </w:r>
      <w:r>
        <w:rPr>
          <w:b/>
          <w:i/>
          <w:szCs w:val="28"/>
          <w:lang w:val="nl-NL"/>
        </w:rPr>
        <w:t>Cơ quan thực hiện:</w:t>
      </w:r>
      <w:r>
        <w:rPr>
          <w:szCs w:val="28"/>
          <w:lang w:val="nl-NL"/>
        </w:rPr>
        <w:t xml:space="preserve"> </w:t>
      </w:r>
      <w:r w:rsidR="00441BC9" w:rsidRPr="00CD2574">
        <w:rPr>
          <w:i/>
          <w:szCs w:val="28"/>
          <w:lang w:val="pt-BR"/>
        </w:rPr>
        <w:t xml:space="preserve">Đồng chí Phó </w:t>
      </w:r>
      <w:r w:rsidR="00B3704F" w:rsidRPr="00CD2574">
        <w:rPr>
          <w:i/>
          <w:szCs w:val="28"/>
          <w:lang w:val="pt-BR"/>
        </w:rPr>
        <w:t>B</w:t>
      </w:r>
      <w:r w:rsidR="00441BC9" w:rsidRPr="00CD2574">
        <w:rPr>
          <w:i/>
          <w:szCs w:val="28"/>
          <w:lang w:val="pt-BR"/>
        </w:rPr>
        <w:t>í thư</w:t>
      </w:r>
      <w:r>
        <w:rPr>
          <w:i/>
          <w:szCs w:val="28"/>
          <w:lang w:val="pt-BR"/>
        </w:rPr>
        <w:t>-</w:t>
      </w:r>
      <w:r w:rsidR="00441BC9" w:rsidRPr="00CD2574">
        <w:rPr>
          <w:i/>
          <w:szCs w:val="28"/>
          <w:lang w:val="pt-BR"/>
        </w:rPr>
        <w:t xml:space="preserve"> Chủ tịch Uỷ ban nhân dân</w:t>
      </w:r>
      <w:r w:rsidR="00145FA1" w:rsidRPr="00CD2574">
        <w:rPr>
          <w:i/>
          <w:szCs w:val="28"/>
          <w:lang w:val="pt-BR"/>
        </w:rPr>
        <w:t xml:space="preserve"> huyện</w:t>
      </w:r>
      <w:r w:rsidR="00441BC9" w:rsidRPr="00CD2574">
        <w:rPr>
          <w:i/>
          <w:szCs w:val="28"/>
          <w:lang w:val="pt-BR"/>
        </w:rPr>
        <w:t xml:space="preserve"> chỉ đạo; </w:t>
      </w:r>
      <w:r>
        <w:rPr>
          <w:i/>
          <w:szCs w:val="28"/>
          <w:lang w:val="pt-BR"/>
        </w:rPr>
        <w:t xml:space="preserve">Ủy ban nhân dân huyện, Đảng ủy </w:t>
      </w:r>
      <w:r w:rsidR="00441BC9" w:rsidRPr="00CD2574">
        <w:rPr>
          <w:i/>
          <w:szCs w:val="28"/>
          <w:lang w:val="pt-BR"/>
        </w:rPr>
        <w:t xml:space="preserve">Công an huyện </w:t>
      </w:r>
      <w:r>
        <w:rPr>
          <w:i/>
          <w:szCs w:val="28"/>
          <w:lang w:val="pt-BR"/>
        </w:rPr>
        <w:t>và các</w:t>
      </w:r>
      <w:r w:rsidR="00441BC9" w:rsidRPr="00CD2574">
        <w:rPr>
          <w:i/>
          <w:szCs w:val="28"/>
          <w:lang w:val="pt-BR"/>
        </w:rPr>
        <w:t xml:space="preserve"> cơ quan, đơn vị và địa phương triển khai thực hiện</w:t>
      </w:r>
      <w:r w:rsidR="008539F6" w:rsidRPr="00CD2574">
        <w:rPr>
          <w:i/>
          <w:szCs w:val="28"/>
          <w:lang w:val="pt-BR"/>
        </w:rPr>
        <w:t>.</w:t>
      </w:r>
    </w:p>
    <w:p w14:paraId="7CE7DCDB" w14:textId="08DD8D81" w:rsidR="009F5718" w:rsidRPr="00CD2574" w:rsidRDefault="009F5718" w:rsidP="00702AEF">
      <w:pPr>
        <w:spacing w:before="120" w:line="360" w:lineRule="atLeast"/>
        <w:ind w:firstLine="720"/>
        <w:jc w:val="both"/>
        <w:rPr>
          <w:szCs w:val="28"/>
        </w:rPr>
      </w:pPr>
      <w:r w:rsidRPr="00CD2574">
        <w:rPr>
          <w:szCs w:val="28"/>
        </w:rPr>
        <w:t xml:space="preserve">- Quản lý chặt chẽ người và phương tiện ra, vào khu vực biên giới; bảo vệ chủ quyền lãnh thổ, đường biên, cột mốc; đảm bảo an ninh trật tự, phòng ngừa, ngăn chặn có hiệu quả các hoạt động vượt biên, buôn lậu qua biên giới. </w:t>
      </w:r>
    </w:p>
    <w:p w14:paraId="51E43D54" w14:textId="403B27BD" w:rsidR="00780D77" w:rsidRPr="00CD2574" w:rsidRDefault="00780D77" w:rsidP="00702AEF">
      <w:pPr>
        <w:spacing w:before="120" w:line="360" w:lineRule="atLeast"/>
        <w:ind w:firstLine="720"/>
        <w:jc w:val="both"/>
        <w:rPr>
          <w:szCs w:val="28"/>
        </w:rPr>
      </w:pPr>
      <w:r w:rsidRPr="00CD2574">
        <w:rPr>
          <w:szCs w:val="28"/>
        </w:rPr>
        <w:t>- Xây dựn</w:t>
      </w:r>
      <w:r w:rsidR="003B3046" w:rsidRPr="00CD2574">
        <w:rPr>
          <w:szCs w:val="28"/>
        </w:rPr>
        <w:t>g lực lượng dân quân vững mạnh</w:t>
      </w:r>
      <w:r w:rsidRPr="00CD2574">
        <w:rPr>
          <w:szCs w:val="28"/>
        </w:rPr>
        <w:t xml:space="preserve"> góp phần xây dựng nền quốc phòng toàn dân, thế trận quốc phòng toàn dân; tích cực xây dựng địa bàn nông thôn, vùng đồng bào dân tộc thiểu số và biên giới vững mạnh toàn diện, bảo đảm giữ vững tiêu chí quân sự, quốc phòng.</w:t>
      </w:r>
    </w:p>
    <w:p w14:paraId="224C7242" w14:textId="18169893" w:rsidR="008539F6" w:rsidRPr="00CD2574" w:rsidRDefault="00457BB1" w:rsidP="00702AEF">
      <w:pPr>
        <w:spacing w:before="120" w:line="360" w:lineRule="atLeast"/>
        <w:ind w:firstLine="720"/>
        <w:jc w:val="both"/>
        <w:rPr>
          <w:i/>
          <w:szCs w:val="28"/>
        </w:rPr>
      </w:pPr>
      <w:r>
        <w:rPr>
          <w:b/>
          <w:szCs w:val="28"/>
          <w:lang w:val="nl-NL"/>
        </w:rPr>
        <w:t xml:space="preserve">* </w:t>
      </w:r>
      <w:r>
        <w:rPr>
          <w:b/>
          <w:i/>
          <w:szCs w:val="28"/>
          <w:lang w:val="nl-NL"/>
        </w:rPr>
        <w:t>Cơ quan thực hiện:</w:t>
      </w:r>
      <w:r>
        <w:rPr>
          <w:szCs w:val="28"/>
          <w:lang w:val="nl-NL"/>
        </w:rPr>
        <w:t xml:space="preserve"> </w:t>
      </w:r>
      <w:r w:rsidR="008539F6" w:rsidRPr="00CD2574">
        <w:rPr>
          <w:i/>
          <w:szCs w:val="28"/>
        </w:rPr>
        <w:t>Đồng chí UVBTV</w:t>
      </w:r>
      <w:r>
        <w:rPr>
          <w:i/>
          <w:szCs w:val="28"/>
        </w:rPr>
        <w:t>- Chỉ huy trưởng Ban C</w:t>
      </w:r>
      <w:r w:rsidR="008539F6" w:rsidRPr="00CD2574">
        <w:rPr>
          <w:i/>
          <w:szCs w:val="28"/>
        </w:rPr>
        <w:t xml:space="preserve">hỉ huy </w:t>
      </w:r>
      <w:r>
        <w:rPr>
          <w:i/>
          <w:szCs w:val="28"/>
        </w:rPr>
        <w:t>Q</w:t>
      </w:r>
      <w:r w:rsidR="008539F6" w:rsidRPr="00CD2574">
        <w:rPr>
          <w:i/>
          <w:szCs w:val="28"/>
        </w:rPr>
        <w:t xml:space="preserve">uân sự huyện chỉ đạo; </w:t>
      </w:r>
      <w:r>
        <w:rPr>
          <w:i/>
          <w:szCs w:val="28"/>
        </w:rPr>
        <w:t>Đảng ủy Q</w:t>
      </w:r>
      <w:r w:rsidR="008539F6" w:rsidRPr="00CD2574">
        <w:rPr>
          <w:i/>
          <w:szCs w:val="28"/>
        </w:rPr>
        <w:t>uân sự huyện chủ trì</w:t>
      </w:r>
      <w:r>
        <w:rPr>
          <w:i/>
          <w:szCs w:val="28"/>
        </w:rPr>
        <w:t>,</w:t>
      </w:r>
      <w:r w:rsidR="008539F6" w:rsidRPr="00CD2574">
        <w:rPr>
          <w:i/>
          <w:szCs w:val="28"/>
        </w:rPr>
        <w:t xml:space="preserve"> phối hợp với các Đồn biên phòng đóng chân trên địa bàn và các cơ quan, đơn vị, địa phương triển khai thực hiện.</w:t>
      </w:r>
    </w:p>
    <w:p w14:paraId="368A54AC" w14:textId="10C7E67D" w:rsidR="008539F6" w:rsidRPr="00CD2574" w:rsidRDefault="008539F6" w:rsidP="00702AEF">
      <w:pPr>
        <w:spacing w:before="120" w:line="360" w:lineRule="atLeast"/>
        <w:ind w:firstLine="720"/>
        <w:jc w:val="both"/>
        <w:rPr>
          <w:szCs w:val="28"/>
        </w:rPr>
      </w:pPr>
      <w:r w:rsidRPr="00CD2574">
        <w:rPr>
          <w:szCs w:val="28"/>
        </w:rPr>
        <w:t>- Duy trì tốt công tác đối ngoại với các huyện giáp biên giới của nước Lào và Campuchia.</w:t>
      </w:r>
    </w:p>
    <w:p w14:paraId="6372C4EB" w14:textId="0C69BD81" w:rsidR="008539F6" w:rsidRPr="00CD2574" w:rsidRDefault="00457BB1" w:rsidP="00702AEF">
      <w:pPr>
        <w:spacing w:before="120" w:line="360" w:lineRule="atLeast"/>
        <w:ind w:firstLine="720"/>
        <w:jc w:val="both"/>
        <w:rPr>
          <w:i/>
          <w:szCs w:val="28"/>
        </w:rPr>
      </w:pPr>
      <w:r>
        <w:rPr>
          <w:b/>
          <w:szCs w:val="28"/>
          <w:lang w:val="nl-NL"/>
        </w:rPr>
        <w:lastRenderedPageBreak/>
        <w:t xml:space="preserve">* </w:t>
      </w:r>
      <w:r>
        <w:rPr>
          <w:b/>
          <w:i/>
          <w:szCs w:val="28"/>
          <w:lang w:val="nl-NL"/>
        </w:rPr>
        <w:t>Cơ quan thực hiện:</w:t>
      </w:r>
      <w:r>
        <w:rPr>
          <w:szCs w:val="28"/>
          <w:lang w:val="nl-NL"/>
        </w:rPr>
        <w:t xml:space="preserve"> </w:t>
      </w:r>
      <w:r w:rsidR="008539F6" w:rsidRPr="00CD2574">
        <w:rPr>
          <w:i/>
          <w:szCs w:val="28"/>
        </w:rPr>
        <w:t>Đồng chí Phó</w:t>
      </w:r>
      <w:r>
        <w:rPr>
          <w:i/>
          <w:szCs w:val="28"/>
        </w:rPr>
        <w:t xml:space="preserve"> B</w:t>
      </w:r>
      <w:r w:rsidR="008539F6" w:rsidRPr="00CD2574">
        <w:rPr>
          <w:i/>
          <w:szCs w:val="28"/>
        </w:rPr>
        <w:t>í thư</w:t>
      </w:r>
      <w:r>
        <w:rPr>
          <w:i/>
          <w:szCs w:val="28"/>
        </w:rPr>
        <w:t>-</w:t>
      </w:r>
      <w:r w:rsidR="008539F6" w:rsidRPr="00CD2574">
        <w:rPr>
          <w:i/>
          <w:szCs w:val="28"/>
        </w:rPr>
        <w:t xml:space="preserve"> Chủ tịch Uỷ ban nhân dân chỉ đạo; Ủy ban nhân dân huyện </w:t>
      </w:r>
      <w:r>
        <w:rPr>
          <w:i/>
          <w:szCs w:val="28"/>
        </w:rPr>
        <w:t>chủ trì, phối hợp với các cơ quan, đơn vị liên quan thực hiện</w:t>
      </w:r>
      <w:r w:rsidR="008539F6" w:rsidRPr="00CD2574">
        <w:rPr>
          <w:i/>
          <w:szCs w:val="28"/>
        </w:rPr>
        <w:t>.</w:t>
      </w:r>
    </w:p>
    <w:p w14:paraId="13CCBE29" w14:textId="77777777" w:rsidR="0023461F" w:rsidRPr="00CD2574" w:rsidRDefault="0023461F" w:rsidP="00702AEF">
      <w:pPr>
        <w:spacing w:before="120" w:line="360" w:lineRule="atLeast"/>
        <w:ind w:firstLine="720"/>
        <w:jc w:val="both"/>
        <w:rPr>
          <w:b/>
          <w:szCs w:val="28"/>
        </w:rPr>
      </w:pPr>
      <w:r w:rsidRPr="00CD2574">
        <w:rPr>
          <w:b/>
          <w:szCs w:val="28"/>
        </w:rPr>
        <w:t>IV. TỔ CHỨC THỰC HIỆN</w:t>
      </w:r>
    </w:p>
    <w:p w14:paraId="30A7E304" w14:textId="3A597136" w:rsidR="0023461F" w:rsidRPr="00CD2574" w:rsidRDefault="00695120" w:rsidP="00702AEF">
      <w:pPr>
        <w:spacing w:before="120" w:line="360" w:lineRule="atLeast"/>
        <w:ind w:firstLine="720"/>
        <w:jc w:val="both"/>
        <w:rPr>
          <w:szCs w:val="28"/>
        </w:rPr>
      </w:pPr>
      <w:r w:rsidRPr="000445C7">
        <w:rPr>
          <w:b/>
          <w:szCs w:val="28"/>
        </w:rPr>
        <w:t>1.</w:t>
      </w:r>
      <w:r w:rsidRPr="00CD2574">
        <w:rPr>
          <w:szCs w:val="28"/>
        </w:rPr>
        <w:t xml:space="preserve"> </w:t>
      </w:r>
      <w:r w:rsidR="00457BB1">
        <w:rPr>
          <w:szCs w:val="28"/>
        </w:rPr>
        <w:t>Ủy ban nhân dân huyện; c</w:t>
      </w:r>
      <w:r w:rsidRPr="00CD2574">
        <w:rPr>
          <w:szCs w:val="28"/>
        </w:rPr>
        <w:t>ác cơ quan tham mưu giúp việc Huyện ủy</w:t>
      </w:r>
      <w:r w:rsidR="00457BB1">
        <w:rPr>
          <w:szCs w:val="28"/>
        </w:rPr>
        <w:t>;</w:t>
      </w:r>
      <w:r w:rsidRPr="00CD2574">
        <w:rPr>
          <w:szCs w:val="28"/>
        </w:rPr>
        <w:t xml:space="preserve"> các tổ chức cơ sở Đảng trực thuộc Huyện ủy phổ biến, quán triệt Nghị quyết và Chương trình </w:t>
      </w:r>
      <w:r w:rsidR="0023461F" w:rsidRPr="00CD2574">
        <w:rPr>
          <w:szCs w:val="28"/>
        </w:rPr>
        <w:t>này đến</w:t>
      </w:r>
      <w:r w:rsidRPr="00CD2574">
        <w:rPr>
          <w:szCs w:val="28"/>
        </w:rPr>
        <w:t xml:space="preserve"> toàn thể</w:t>
      </w:r>
      <w:r w:rsidR="0023461F" w:rsidRPr="00CD2574">
        <w:rPr>
          <w:szCs w:val="28"/>
        </w:rPr>
        <w:t xml:space="preserve"> cán bộ, đảng viên, công chức, viên chức và </w:t>
      </w:r>
      <w:r w:rsidRPr="00CD2574">
        <w:rPr>
          <w:szCs w:val="28"/>
        </w:rPr>
        <w:t xml:space="preserve">các tầng lớp </w:t>
      </w:r>
      <w:r w:rsidR="0023461F" w:rsidRPr="00CD2574">
        <w:rPr>
          <w:szCs w:val="28"/>
        </w:rPr>
        <w:t>nhân dân</w:t>
      </w:r>
      <w:r w:rsidRPr="00CD2574">
        <w:rPr>
          <w:szCs w:val="28"/>
        </w:rPr>
        <w:t xml:space="preserve"> nhằm</w:t>
      </w:r>
      <w:r w:rsidR="0023461F" w:rsidRPr="00CD2574">
        <w:rPr>
          <w:szCs w:val="28"/>
        </w:rPr>
        <w:t xml:space="preserve"> tạo sự đồng thuận, thống nhất</w:t>
      </w:r>
      <w:r w:rsidRPr="00CD2574">
        <w:rPr>
          <w:szCs w:val="28"/>
        </w:rPr>
        <w:t xml:space="preserve"> cao</w:t>
      </w:r>
      <w:r w:rsidR="0023461F" w:rsidRPr="00CD2574">
        <w:rPr>
          <w:szCs w:val="28"/>
        </w:rPr>
        <w:t xml:space="preserve"> về tư tưởng và hành động.</w:t>
      </w:r>
      <w:r w:rsidRPr="00CD2574">
        <w:rPr>
          <w:szCs w:val="28"/>
        </w:rPr>
        <w:t xml:space="preserve"> </w:t>
      </w:r>
    </w:p>
    <w:p w14:paraId="0772888F" w14:textId="6179A1D4" w:rsidR="00AA2DE9" w:rsidRPr="00CD2574" w:rsidRDefault="0023461F" w:rsidP="00702AEF">
      <w:pPr>
        <w:spacing w:before="120" w:line="360" w:lineRule="atLeast"/>
        <w:ind w:firstLine="720"/>
        <w:jc w:val="both"/>
        <w:rPr>
          <w:szCs w:val="28"/>
        </w:rPr>
      </w:pPr>
      <w:r w:rsidRPr="000445C7">
        <w:rPr>
          <w:b/>
          <w:szCs w:val="28"/>
        </w:rPr>
        <w:t>2.</w:t>
      </w:r>
      <w:r w:rsidRPr="00CD2574">
        <w:rPr>
          <w:szCs w:val="28"/>
        </w:rPr>
        <w:t xml:space="preserve"> </w:t>
      </w:r>
      <w:r w:rsidR="00695120" w:rsidRPr="00CD2574">
        <w:rPr>
          <w:szCs w:val="28"/>
        </w:rPr>
        <w:t xml:space="preserve">Giao </w:t>
      </w:r>
      <w:r w:rsidRPr="00CD2574">
        <w:rPr>
          <w:szCs w:val="28"/>
        </w:rPr>
        <w:t>U</w:t>
      </w:r>
      <w:r w:rsidR="00695120" w:rsidRPr="00CD2574">
        <w:rPr>
          <w:szCs w:val="28"/>
        </w:rPr>
        <w:t>ỷ ban nhân dân</w:t>
      </w:r>
      <w:r w:rsidRPr="00CD2574">
        <w:rPr>
          <w:szCs w:val="28"/>
        </w:rPr>
        <w:t xml:space="preserve"> huyện </w:t>
      </w:r>
      <w:r w:rsidR="00695120" w:rsidRPr="00CD2574">
        <w:rPr>
          <w:szCs w:val="28"/>
        </w:rPr>
        <w:t>cụ thể hóa, bố trí nguồn lực phù hợp để thực hiện có hiệu quả Chương trình</w:t>
      </w:r>
      <w:r w:rsidRPr="00CD2574">
        <w:rPr>
          <w:szCs w:val="28"/>
        </w:rPr>
        <w:t>.</w:t>
      </w:r>
      <w:r w:rsidR="00695120" w:rsidRPr="00CD2574">
        <w:rPr>
          <w:szCs w:val="28"/>
        </w:rPr>
        <w:t xml:space="preserve"> Đồng thời, chủ trì, phối hợp với các cơ quan liên quan giúp Huyện ủy, Ban Thường vụ Huyện ủy </w:t>
      </w:r>
      <w:proofErr w:type="gramStart"/>
      <w:r w:rsidR="00695120" w:rsidRPr="00CD2574">
        <w:rPr>
          <w:szCs w:val="28"/>
        </w:rPr>
        <w:t>theo</w:t>
      </w:r>
      <w:proofErr w:type="gramEnd"/>
      <w:r w:rsidR="00695120" w:rsidRPr="00CD2574">
        <w:rPr>
          <w:szCs w:val="28"/>
        </w:rPr>
        <w:t xml:space="preserve"> dõi, đôn đốc, kiểm tra, giám sát</w:t>
      </w:r>
      <w:r w:rsidR="00457BB1">
        <w:rPr>
          <w:szCs w:val="28"/>
        </w:rPr>
        <w:t>,</w:t>
      </w:r>
      <w:r w:rsidR="00695120" w:rsidRPr="00CD2574">
        <w:rPr>
          <w:szCs w:val="28"/>
        </w:rPr>
        <w:t xml:space="preserve"> </w:t>
      </w:r>
      <w:r w:rsidR="00457BB1" w:rsidRPr="00CD2574">
        <w:rPr>
          <w:szCs w:val="28"/>
        </w:rPr>
        <w:t xml:space="preserve">sơ kết, tổng kết </w:t>
      </w:r>
      <w:r w:rsidR="00695120" w:rsidRPr="00CD2574">
        <w:rPr>
          <w:szCs w:val="28"/>
        </w:rPr>
        <w:t>việc thực hiện Chương trình theo quy định.</w:t>
      </w:r>
    </w:p>
    <w:p w14:paraId="47567B52" w14:textId="77777777" w:rsidR="00C0657D" w:rsidRPr="00CD2574" w:rsidRDefault="00C0657D" w:rsidP="00C0657D">
      <w:pPr>
        <w:spacing w:before="120"/>
        <w:ind w:firstLine="720"/>
        <w:jc w:val="both"/>
        <w:rPr>
          <w:sz w:val="16"/>
          <w:szCs w:val="28"/>
        </w:rPr>
      </w:pPr>
    </w:p>
    <w:tbl>
      <w:tblPr>
        <w:tblW w:w="9169" w:type="dxa"/>
        <w:tblLook w:val="01E0" w:firstRow="1" w:lastRow="1" w:firstColumn="1" w:lastColumn="1" w:noHBand="0" w:noVBand="0"/>
      </w:tblPr>
      <w:tblGrid>
        <w:gridCol w:w="4503"/>
        <w:gridCol w:w="4666"/>
      </w:tblGrid>
      <w:tr w:rsidR="00207056" w:rsidRPr="00CD2574" w14:paraId="332C3800" w14:textId="77777777" w:rsidTr="00502A6D">
        <w:tc>
          <w:tcPr>
            <w:tcW w:w="4503" w:type="dxa"/>
            <w:hideMark/>
          </w:tcPr>
          <w:p w14:paraId="726205C3" w14:textId="7E90A60F" w:rsidR="00CB74A0" w:rsidRPr="00457BB1" w:rsidRDefault="00CB74A0">
            <w:pPr>
              <w:spacing w:line="256" w:lineRule="auto"/>
              <w:rPr>
                <w:szCs w:val="28"/>
                <w:u w:val="single"/>
              </w:rPr>
            </w:pPr>
            <w:r w:rsidRPr="00457BB1">
              <w:rPr>
                <w:szCs w:val="28"/>
                <w:u w:val="single"/>
              </w:rPr>
              <w:t>Nơi nhận:</w:t>
            </w:r>
          </w:p>
          <w:p w14:paraId="2509A877" w14:textId="1B946177" w:rsidR="00502A6D" w:rsidRDefault="00502A6D" w:rsidP="0023461F">
            <w:pPr>
              <w:spacing w:line="256" w:lineRule="auto"/>
              <w:rPr>
                <w:sz w:val="22"/>
                <w:szCs w:val="22"/>
              </w:rPr>
            </w:pPr>
            <w:r w:rsidRPr="00CD2574">
              <w:rPr>
                <w:sz w:val="22"/>
                <w:szCs w:val="22"/>
              </w:rPr>
              <w:t xml:space="preserve">- </w:t>
            </w:r>
            <w:r w:rsidR="00457BB1">
              <w:rPr>
                <w:sz w:val="22"/>
                <w:szCs w:val="22"/>
              </w:rPr>
              <w:t xml:space="preserve">Thường trực Tỉnh ủy (b/c), </w:t>
            </w:r>
            <w:r w:rsidR="00457BB1">
              <w:rPr>
                <w:sz w:val="22"/>
                <w:szCs w:val="22"/>
              </w:rPr>
              <w:tab/>
            </w:r>
            <w:r w:rsidR="00457BB1">
              <w:rPr>
                <w:sz w:val="22"/>
                <w:szCs w:val="22"/>
              </w:rPr>
              <w:tab/>
            </w:r>
          </w:p>
          <w:p w14:paraId="266BCA5B" w14:textId="103EBA69" w:rsidR="00457BB1" w:rsidRPr="00CD2574" w:rsidRDefault="00457BB1" w:rsidP="0023461F">
            <w:pPr>
              <w:spacing w:line="256" w:lineRule="auto"/>
              <w:rPr>
                <w:sz w:val="22"/>
                <w:szCs w:val="22"/>
              </w:rPr>
            </w:pPr>
            <w:r>
              <w:rPr>
                <w:sz w:val="22"/>
                <w:szCs w:val="22"/>
              </w:rPr>
              <w:t>- HĐND, UBND huyện,</w:t>
            </w:r>
          </w:p>
          <w:p w14:paraId="5F681FD1" w14:textId="731D1DC4" w:rsidR="00502A6D" w:rsidRPr="00CD2574" w:rsidRDefault="00502A6D" w:rsidP="0023461F">
            <w:pPr>
              <w:spacing w:line="256" w:lineRule="auto"/>
              <w:rPr>
                <w:sz w:val="22"/>
                <w:szCs w:val="22"/>
              </w:rPr>
            </w:pPr>
            <w:r w:rsidRPr="00CD2574">
              <w:rPr>
                <w:sz w:val="22"/>
                <w:szCs w:val="22"/>
              </w:rPr>
              <w:t xml:space="preserve">- Các đ/c </w:t>
            </w:r>
            <w:r w:rsidR="00457BB1">
              <w:rPr>
                <w:sz w:val="22"/>
                <w:szCs w:val="22"/>
              </w:rPr>
              <w:t>Huyện ủy viên</w:t>
            </w:r>
            <w:r w:rsidRPr="00CD2574">
              <w:rPr>
                <w:sz w:val="22"/>
                <w:szCs w:val="22"/>
              </w:rPr>
              <w:t>,</w:t>
            </w:r>
            <w:r w:rsidRPr="00CD2574">
              <w:rPr>
                <w:sz w:val="22"/>
                <w:szCs w:val="22"/>
              </w:rPr>
              <w:tab/>
              <w:t xml:space="preserve">                        </w:t>
            </w:r>
          </w:p>
          <w:p w14:paraId="38998A44" w14:textId="77777777" w:rsidR="00502A6D" w:rsidRPr="00CD2574" w:rsidRDefault="00502A6D" w:rsidP="0023461F">
            <w:pPr>
              <w:spacing w:line="256" w:lineRule="auto"/>
              <w:rPr>
                <w:sz w:val="22"/>
                <w:szCs w:val="22"/>
              </w:rPr>
            </w:pPr>
            <w:r w:rsidRPr="00CD2574">
              <w:rPr>
                <w:sz w:val="22"/>
                <w:szCs w:val="22"/>
              </w:rPr>
              <w:t>- Các TCCS Đảng trực thuộc Huyện ủy,</w:t>
            </w:r>
          </w:p>
          <w:p w14:paraId="755A1769" w14:textId="77777777" w:rsidR="00502A6D" w:rsidRPr="00CD2574" w:rsidRDefault="00502A6D" w:rsidP="0023461F">
            <w:pPr>
              <w:spacing w:line="256" w:lineRule="auto"/>
              <w:rPr>
                <w:sz w:val="22"/>
                <w:szCs w:val="22"/>
              </w:rPr>
            </w:pPr>
            <w:r w:rsidRPr="00CD2574">
              <w:rPr>
                <w:sz w:val="22"/>
                <w:szCs w:val="22"/>
              </w:rPr>
              <w:t>- Các cơ quan, ban, ngành, đoàn thể huyện,</w:t>
            </w:r>
          </w:p>
          <w:p w14:paraId="64C84A1B" w14:textId="08CDAD40" w:rsidR="00CB74A0" w:rsidRPr="00CD2574" w:rsidRDefault="00502A6D" w:rsidP="0023461F">
            <w:pPr>
              <w:spacing w:line="256" w:lineRule="auto"/>
              <w:rPr>
                <w:sz w:val="24"/>
                <w:szCs w:val="24"/>
              </w:rPr>
            </w:pPr>
            <w:r w:rsidRPr="00CD2574">
              <w:rPr>
                <w:sz w:val="22"/>
                <w:szCs w:val="22"/>
              </w:rPr>
              <w:t>- Lưu Văn phòng Huyện ủy.</w:t>
            </w:r>
          </w:p>
        </w:tc>
        <w:tc>
          <w:tcPr>
            <w:tcW w:w="4666" w:type="dxa"/>
          </w:tcPr>
          <w:p w14:paraId="72CFE192" w14:textId="77777777" w:rsidR="00CB74A0" w:rsidRPr="00CD2574" w:rsidRDefault="00CB74A0">
            <w:pPr>
              <w:spacing w:line="256" w:lineRule="auto"/>
              <w:jc w:val="center"/>
              <w:rPr>
                <w:b/>
                <w:szCs w:val="28"/>
              </w:rPr>
            </w:pPr>
            <w:r w:rsidRPr="00CD2574">
              <w:rPr>
                <w:b/>
                <w:szCs w:val="28"/>
              </w:rPr>
              <w:t>T/M HUYỆN UỶ</w:t>
            </w:r>
          </w:p>
          <w:p w14:paraId="2C0D903B" w14:textId="14125A98" w:rsidR="00CB74A0" w:rsidRDefault="000B4815">
            <w:pPr>
              <w:spacing w:line="256" w:lineRule="auto"/>
              <w:jc w:val="center"/>
              <w:rPr>
                <w:szCs w:val="28"/>
              </w:rPr>
            </w:pPr>
            <w:r>
              <w:rPr>
                <w:szCs w:val="28"/>
              </w:rPr>
              <w:t xml:space="preserve">PHÓ </w:t>
            </w:r>
            <w:r w:rsidR="00CB74A0" w:rsidRPr="007E0F47">
              <w:rPr>
                <w:szCs w:val="28"/>
              </w:rPr>
              <w:t>BÍ THƯ</w:t>
            </w:r>
          </w:p>
          <w:p w14:paraId="4E31F769" w14:textId="77777777" w:rsidR="007E0F47" w:rsidRDefault="007E0F47">
            <w:pPr>
              <w:spacing w:line="256" w:lineRule="auto"/>
              <w:jc w:val="center"/>
              <w:rPr>
                <w:szCs w:val="28"/>
              </w:rPr>
            </w:pPr>
          </w:p>
          <w:p w14:paraId="6DED6596" w14:textId="77777777" w:rsidR="007E0F47" w:rsidRDefault="007E0F47">
            <w:pPr>
              <w:spacing w:line="256" w:lineRule="auto"/>
              <w:jc w:val="center"/>
              <w:rPr>
                <w:szCs w:val="28"/>
              </w:rPr>
            </w:pPr>
          </w:p>
          <w:p w14:paraId="475F21A7" w14:textId="77777777" w:rsidR="007E0F47" w:rsidRDefault="007E0F47">
            <w:pPr>
              <w:spacing w:line="256" w:lineRule="auto"/>
              <w:jc w:val="center"/>
              <w:rPr>
                <w:szCs w:val="28"/>
              </w:rPr>
            </w:pPr>
          </w:p>
          <w:p w14:paraId="279AEEBE" w14:textId="77777777" w:rsidR="007E0F47" w:rsidRDefault="007E0F47">
            <w:pPr>
              <w:spacing w:line="256" w:lineRule="auto"/>
              <w:jc w:val="center"/>
              <w:rPr>
                <w:szCs w:val="28"/>
              </w:rPr>
            </w:pPr>
          </w:p>
          <w:p w14:paraId="7DC5B826" w14:textId="77777777" w:rsidR="007E0F47" w:rsidRDefault="007E0F47">
            <w:pPr>
              <w:spacing w:line="256" w:lineRule="auto"/>
              <w:jc w:val="center"/>
              <w:rPr>
                <w:szCs w:val="28"/>
              </w:rPr>
            </w:pPr>
          </w:p>
          <w:p w14:paraId="1F62FA62" w14:textId="5F73886F" w:rsidR="00391958" w:rsidRPr="007E0F47" w:rsidRDefault="000B4815" w:rsidP="000B4815">
            <w:pPr>
              <w:spacing w:line="256" w:lineRule="auto"/>
              <w:jc w:val="center"/>
              <w:rPr>
                <w:b/>
                <w:szCs w:val="28"/>
              </w:rPr>
            </w:pPr>
            <w:r>
              <w:rPr>
                <w:b/>
                <w:szCs w:val="28"/>
              </w:rPr>
              <w:t>Phạm Hải Châu</w:t>
            </w:r>
          </w:p>
        </w:tc>
      </w:tr>
    </w:tbl>
    <w:p w14:paraId="6FE4A002" w14:textId="77777777" w:rsidR="00B31A3F" w:rsidRPr="00CD2574" w:rsidRDefault="00B31A3F" w:rsidP="00490B04">
      <w:pPr>
        <w:spacing w:before="120" w:after="120"/>
        <w:jc w:val="both"/>
        <w:rPr>
          <w:rFonts w:eastAsia="Calibri"/>
          <w:szCs w:val="28"/>
        </w:rPr>
      </w:pPr>
    </w:p>
    <w:sectPr w:rsidR="00B31A3F" w:rsidRPr="00CD2574" w:rsidSect="005C560F">
      <w:headerReference w:type="default" r:id="rId10"/>
      <w:footerReference w:type="even" r:id="rId11"/>
      <w:footerReference w:type="default" r:id="rId12"/>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807C" w14:textId="77777777" w:rsidR="00457BB1" w:rsidRDefault="00457BB1">
      <w:r>
        <w:separator/>
      </w:r>
    </w:p>
  </w:endnote>
  <w:endnote w:type="continuationSeparator" w:id="0">
    <w:p w14:paraId="33FF7680" w14:textId="77777777" w:rsidR="00457BB1" w:rsidRDefault="004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0FC0" w14:textId="77777777" w:rsidR="00457BB1" w:rsidRDefault="0045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40434" w14:textId="77777777" w:rsidR="00457BB1" w:rsidRDefault="00457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356D" w14:textId="77777777" w:rsidR="00457BB1" w:rsidRDefault="00457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F78BF" w14:textId="77777777" w:rsidR="00457BB1" w:rsidRDefault="00457BB1">
      <w:r>
        <w:separator/>
      </w:r>
    </w:p>
  </w:footnote>
  <w:footnote w:type="continuationSeparator" w:id="0">
    <w:p w14:paraId="7AB5EDD1" w14:textId="77777777" w:rsidR="00457BB1" w:rsidRDefault="00457BB1">
      <w:r>
        <w:continuationSeparator/>
      </w:r>
    </w:p>
  </w:footnote>
  <w:footnote w:id="1">
    <w:p w14:paraId="3B65D84A" w14:textId="12023E38" w:rsidR="00457BB1" w:rsidRPr="00155D1E" w:rsidRDefault="00457BB1" w:rsidP="00AE2F46">
      <w:pPr>
        <w:pStyle w:val="FootnoteText"/>
        <w:spacing w:before="40" w:after="0"/>
        <w:rPr>
          <w:lang w:val="sv-SE" w:eastAsia="en-US"/>
        </w:rPr>
      </w:pPr>
      <w:r>
        <w:rPr>
          <w:vertAlign w:val="superscript"/>
          <w:lang w:val="en-US"/>
        </w:rPr>
        <w:t>(</w:t>
      </w:r>
      <w:r w:rsidRPr="00155D1E">
        <w:rPr>
          <w:rStyle w:val="FootnoteReference"/>
        </w:rPr>
        <w:footnoteRef/>
      </w:r>
      <w:r>
        <w:rPr>
          <w:vertAlign w:val="superscript"/>
          <w:lang w:val="en-US"/>
        </w:rPr>
        <w:t>)</w:t>
      </w:r>
      <w:r w:rsidRPr="00155D1E">
        <w:t xml:space="preserve"> </w:t>
      </w:r>
      <w:r w:rsidRPr="00155D1E">
        <w:rPr>
          <w:lang w:val="sv-SE" w:eastAsia="en-US"/>
        </w:rPr>
        <w:t>Chương trình mục tiêu quốc gia phát triển kinh tế - xã hội vùng đồng bào dân tộc thiểu số và miền n</w:t>
      </w:r>
      <w:r>
        <w:rPr>
          <w:lang w:val="sv-SE" w:eastAsia="en-US"/>
        </w:rPr>
        <w:t>ú</w:t>
      </w:r>
      <w:r w:rsidRPr="00155D1E">
        <w:rPr>
          <w:lang w:val="sv-SE" w:eastAsia="en-US"/>
        </w:rPr>
        <w:t>i giai đoạn 2021 - 2030 (giai đoạn I: 2021 - 2025), Chương trình mục tiêu quốc gia giảm nghèo bền vững giai đoạn 2021 - 2025 và Chương trình mục tiêu quốc gia xây dựng nông thôn mới giai đoạ</w:t>
      </w:r>
      <w:r>
        <w:rPr>
          <w:lang w:val="sv-SE" w:eastAsia="en-US"/>
        </w:rPr>
        <w:t>n</w:t>
      </w:r>
      <w:r w:rsidRPr="00155D1E">
        <w:rPr>
          <w:lang w:val="sv-SE" w:eastAsia="en-US"/>
        </w:rPr>
        <w:t xml:space="preserve"> 2021 - 2025.</w:t>
      </w:r>
    </w:p>
  </w:footnote>
  <w:footnote w:id="2">
    <w:p w14:paraId="6B90A3A8" w14:textId="7AFA32D7" w:rsidR="00457BB1" w:rsidRPr="00282711" w:rsidRDefault="00457BB1" w:rsidP="00AE2F46">
      <w:pPr>
        <w:pStyle w:val="FootnoteText"/>
        <w:spacing w:before="40" w:after="0"/>
        <w:rPr>
          <w:color w:val="0000CC"/>
          <w:lang w:val="sv-SE" w:eastAsia="en-US"/>
        </w:rPr>
      </w:pPr>
      <w:r w:rsidRPr="003E57E2">
        <w:rPr>
          <w:rStyle w:val="FootnoteReference"/>
        </w:rPr>
        <w:footnoteRef/>
      </w:r>
      <w:r w:rsidRPr="003E57E2">
        <w:t xml:space="preserve"> </w:t>
      </w:r>
      <w:r w:rsidRPr="003E57E2">
        <w:rPr>
          <w:lang w:val="en-US"/>
        </w:rPr>
        <w:t xml:space="preserve">Gồm: </w:t>
      </w:r>
      <w:r w:rsidRPr="003E57E2">
        <w:rPr>
          <w:lang w:val="sv-SE" w:eastAsia="en-US"/>
        </w:rPr>
        <w:t>Xã Đăk Nông, Đăk Kan, Pờ Y.</w:t>
      </w:r>
    </w:p>
  </w:footnote>
  <w:footnote w:id="3">
    <w:p w14:paraId="26497067" w14:textId="021907D4" w:rsidR="00457BB1" w:rsidRDefault="00457BB1" w:rsidP="00AE2F46">
      <w:pPr>
        <w:pStyle w:val="FootnoteText"/>
        <w:spacing w:before="40" w:after="0"/>
        <w:rPr>
          <w:lang w:val="vi-VN"/>
        </w:rPr>
      </w:pPr>
      <w:r>
        <w:rPr>
          <w:rStyle w:val="FootnoteReference"/>
        </w:rPr>
        <w:footnoteRef/>
      </w:r>
      <w:r>
        <w:rPr>
          <w:lang w:val="vi-VN"/>
        </w:rPr>
        <w:t xml:space="preserve"> </w:t>
      </w:r>
      <w:r>
        <w:rPr>
          <w:lang w:val="vi-VN"/>
        </w:rPr>
        <w:t>Thôn Lộc Nông- xã Đắk Nông; thôn Ngọc Hải, thôn Bắc Phong- xã Pờ 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85F4" w14:textId="3716781D" w:rsidR="00457BB1" w:rsidRDefault="00457BB1">
    <w:pPr>
      <w:pStyle w:val="Header"/>
      <w:jc w:val="center"/>
    </w:pPr>
    <w:r>
      <w:fldChar w:fldCharType="begin"/>
    </w:r>
    <w:r>
      <w:instrText xml:space="preserve"> PAGE   \* MERGEFORMAT </w:instrText>
    </w:r>
    <w:r>
      <w:fldChar w:fldCharType="separate"/>
    </w:r>
    <w:r w:rsidR="00327C57">
      <w:rPr>
        <w:noProof/>
      </w:rPr>
      <w:t>5</w:t>
    </w:r>
    <w:r>
      <w:fldChar w:fldCharType="end"/>
    </w:r>
  </w:p>
  <w:p w14:paraId="1872E9CA" w14:textId="77777777" w:rsidR="00457BB1" w:rsidRDefault="00457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6F6"/>
    <w:multiLevelType w:val="hybridMultilevel"/>
    <w:tmpl w:val="BB4CCE4E"/>
    <w:lvl w:ilvl="0" w:tplc="61BA92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15F2D"/>
    <w:multiLevelType w:val="hybridMultilevel"/>
    <w:tmpl w:val="53E885C6"/>
    <w:lvl w:ilvl="0" w:tplc="0ADE44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D1D1D11"/>
    <w:multiLevelType w:val="hybridMultilevel"/>
    <w:tmpl w:val="89C49DB8"/>
    <w:lvl w:ilvl="0" w:tplc="A1CC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2052B"/>
    <w:multiLevelType w:val="hybridMultilevel"/>
    <w:tmpl w:val="7F288920"/>
    <w:lvl w:ilvl="0" w:tplc="4524CF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63290"/>
    <w:multiLevelType w:val="hybridMultilevel"/>
    <w:tmpl w:val="0DD4000E"/>
    <w:lvl w:ilvl="0" w:tplc="F4F4B7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604A39"/>
    <w:multiLevelType w:val="hybridMultilevel"/>
    <w:tmpl w:val="844A790E"/>
    <w:lvl w:ilvl="0" w:tplc="F69E975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0B68E7"/>
    <w:multiLevelType w:val="hybridMultilevel"/>
    <w:tmpl w:val="FDB849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2E562C1"/>
    <w:multiLevelType w:val="hybridMultilevel"/>
    <w:tmpl w:val="69988788"/>
    <w:lvl w:ilvl="0" w:tplc="6D7CAC3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3F009C"/>
    <w:multiLevelType w:val="hybridMultilevel"/>
    <w:tmpl w:val="C18245CC"/>
    <w:lvl w:ilvl="0" w:tplc="A4443182">
      <w:start w:val="1"/>
      <w:numFmt w:val="decimal"/>
      <w:lvlText w:val="%1."/>
      <w:lvlJc w:val="left"/>
      <w:pPr>
        <w:ind w:left="1740" w:hanging="10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D2877BC"/>
    <w:multiLevelType w:val="hybridMultilevel"/>
    <w:tmpl w:val="724685AE"/>
    <w:lvl w:ilvl="0" w:tplc="3E78D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A6EDA"/>
    <w:multiLevelType w:val="hybridMultilevel"/>
    <w:tmpl w:val="7FA44666"/>
    <w:lvl w:ilvl="0" w:tplc="DF9873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3"/>
  </w:num>
  <w:num w:numId="5">
    <w:abstractNumId w:val="0"/>
  </w:num>
  <w:num w:numId="6">
    <w:abstractNumId w:val="5"/>
  </w:num>
  <w:num w:numId="7">
    <w:abstractNumId w:val="1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D9"/>
    <w:rsid w:val="0000115A"/>
    <w:rsid w:val="00001B2B"/>
    <w:rsid w:val="00003446"/>
    <w:rsid w:val="00020AD4"/>
    <w:rsid w:val="00020B59"/>
    <w:rsid w:val="000244B9"/>
    <w:rsid w:val="00026927"/>
    <w:rsid w:val="0002695E"/>
    <w:rsid w:val="000269B1"/>
    <w:rsid w:val="000279C0"/>
    <w:rsid w:val="0003125B"/>
    <w:rsid w:val="0003278C"/>
    <w:rsid w:val="00035E92"/>
    <w:rsid w:val="000435B4"/>
    <w:rsid w:val="000445C7"/>
    <w:rsid w:val="00047711"/>
    <w:rsid w:val="00050873"/>
    <w:rsid w:val="0005177A"/>
    <w:rsid w:val="000537E1"/>
    <w:rsid w:val="00054DDA"/>
    <w:rsid w:val="0005539A"/>
    <w:rsid w:val="000565D0"/>
    <w:rsid w:val="000605E6"/>
    <w:rsid w:val="000626DB"/>
    <w:rsid w:val="00063849"/>
    <w:rsid w:val="000647AC"/>
    <w:rsid w:val="000652B1"/>
    <w:rsid w:val="00071CEA"/>
    <w:rsid w:val="00073174"/>
    <w:rsid w:val="000734A6"/>
    <w:rsid w:val="00073962"/>
    <w:rsid w:val="00076E92"/>
    <w:rsid w:val="000806B2"/>
    <w:rsid w:val="00082F8B"/>
    <w:rsid w:val="0008443D"/>
    <w:rsid w:val="00086B04"/>
    <w:rsid w:val="000927D2"/>
    <w:rsid w:val="00093CF4"/>
    <w:rsid w:val="00094FBB"/>
    <w:rsid w:val="00096BAA"/>
    <w:rsid w:val="000A38C5"/>
    <w:rsid w:val="000B1903"/>
    <w:rsid w:val="000B1D64"/>
    <w:rsid w:val="000B2D81"/>
    <w:rsid w:val="000B3169"/>
    <w:rsid w:val="000B469A"/>
    <w:rsid w:val="000B4815"/>
    <w:rsid w:val="000B5690"/>
    <w:rsid w:val="000C0AAE"/>
    <w:rsid w:val="000C0F36"/>
    <w:rsid w:val="000C1B84"/>
    <w:rsid w:val="000C4631"/>
    <w:rsid w:val="000D38BB"/>
    <w:rsid w:val="000E6364"/>
    <w:rsid w:val="000E6ECB"/>
    <w:rsid w:val="000F1914"/>
    <w:rsid w:val="000F563D"/>
    <w:rsid w:val="000F6C96"/>
    <w:rsid w:val="000F723C"/>
    <w:rsid w:val="001005D6"/>
    <w:rsid w:val="00100D6C"/>
    <w:rsid w:val="00101264"/>
    <w:rsid w:val="00102606"/>
    <w:rsid w:val="00106D40"/>
    <w:rsid w:val="0011097E"/>
    <w:rsid w:val="0011265E"/>
    <w:rsid w:val="001132B9"/>
    <w:rsid w:val="00116240"/>
    <w:rsid w:val="001210F0"/>
    <w:rsid w:val="00121368"/>
    <w:rsid w:val="0012276F"/>
    <w:rsid w:val="00124050"/>
    <w:rsid w:val="00124EAC"/>
    <w:rsid w:val="001274DA"/>
    <w:rsid w:val="001318BC"/>
    <w:rsid w:val="00131947"/>
    <w:rsid w:val="001327AE"/>
    <w:rsid w:val="001349C4"/>
    <w:rsid w:val="00136811"/>
    <w:rsid w:val="00137726"/>
    <w:rsid w:val="0014247F"/>
    <w:rsid w:val="00143999"/>
    <w:rsid w:val="001439DE"/>
    <w:rsid w:val="00143BF5"/>
    <w:rsid w:val="00143C93"/>
    <w:rsid w:val="00144282"/>
    <w:rsid w:val="00145F8A"/>
    <w:rsid w:val="00145FA1"/>
    <w:rsid w:val="00146AA2"/>
    <w:rsid w:val="00147AD2"/>
    <w:rsid w:val="0015112C"/>
    <w:rsid w:val="00153041"/>
    <w:rsid w:val="001555CF"/>
    <w:rsid w:val="00155D1E"/>
    <w:rsid w:val="00162C95"/>
    <w:rsid w:val="0016308E"/>
    <w:rsid w:val="001670FD"/>
    <w:rsid w:val="00167AC5"/>
    <w:rsid w:val="0017088F"/>
    <w:rsid w:val="001714F7"/>
    <w:rsid w:val="00172E30"/>
    <w:rsid w:val="00175E85"/>
    <w:rsid w:val="0017682B"/>
    <w:rsid w:val="00176C26"/>
    <w:rsid w:val="001806B5"/>
    <w:rsid w:val="001836A0"/>
    <w:rsid w:val="00184B87"/>
    <w:rsid w:val="001907CC"/>
    <w:rsid w:val="00193D12"/>
    <w:rsid w:val="00195CDB"/>
    <w:rsid w:val="001A234B"/>
    <w:rsid w:val="001A25F2"/>
    <w:rsid w:val="001B0571"/>
    <w:rsid w:val="001B1713"/>
    <w:rsid w:val="001B6A9B"/>
    <w:rsid w:val="001B7943"/>
    <w:rsid w:val="001C321A"/>
    <w:rsid w:val="001C5028"/>
    <w:rsid w:val="001C6ABC"/>
    <w:rsid w:val="001D3D04"/>
    <w:rsid w:val="001D450E"/>
    <w:rsid w:val="001D52B6"/>
    <w:rsid w:val="001D58B4"/>
    <w:rsid w:val="001D61CA"/>
    <w:rsid w:val="001E0EF8"/>
    <w:rsid w:val="001E1816"/>
    <w:rsid w:val="001E1868"/>
    <w:rsid w:val="001E28B5"/>
    <w:rsid w:val="001E376C"/>
    <w:rsid w:val="001E4E7A"/>
    <w:rsid w:val="001E5406"/>
    <w:rsid w:val="001E5AF6"/>
    <w:rsid w:val="001E799C"/>
    <w:rsid w:val="001F044E"/>
    <w:rsid w:val="001F518A"/>
    <w:rsid w:val="00205C76"/>
    <w:rsid w:val="00207056"/>
    <w:rsid w:val="00210945"/>
    <w:rsid w:val="002111B2"/>
    <w:rsid w:val="00214C28"/>
    <w:rsid w:val="00216774"/>
    <w:rsid w:val="00217E86"/>
    <w:rsid w:val="002217C0"/>
    <w:rsid w:val="00221BCE"/>
    <w:rsid w:val="00221F80"/>
    <w:rsid w:val="00224BCE"/>
    <w:rsid w:val="0022560C"/>
    <w:rsid w:val="00225F26"/>
    <w:rsid w:val="002269FB"/>
    <w:rsid w:val="00233374"/>
    <w:rsid w:val="00233AD1"/>
    <w:rsid w:val="0023461F"/>
    <w:rsid w:val="0023534A"/>
    <w:rsid w:val="0023671B"/>
    <w:rsid w:val="002368AB"/>
    <w:rsid w:val="00240761"/>
    <w:rsid w:val="00240D21"/>
    <w:rsid w:val="00243FD8"/>
    <w:rsid w:val="00245E92"/>
    <w:rsid w:val="0024693C"/>
    <w:rsid w:val="00251A80"/>
    <w:rsid w:val="00252029"/>
    <w:rsid w:val="00252F0C"/>
    <w:rsid w:val="00254082"/>
    <w:rsid w:val="00256E5F"/>
    <w:rsid w:val="00261F21"/>
    <w:rsid w:val="00262DF3"/>
    <w:rsid w:val="00266F1F"/>
    <w:rsid w:val="002678AD"/>
    <w:rsid w:val="002705D9"/>
    <w:rsid w:val="002712B0"/>
    <w:rsid w:val="0027395E"/>
    <w:rsid w:val="00275F30"/>
    <w:rsid w:val="0027655D"/>
    <w:rsid w:val="00280419"/>
    <w:rsid w:val="00282711"/>
    <w:rsid w:val="002844ED"/>
    <w:rsid w:val="00285AB5"/>
    <w:rsid w:val="00286107"/>
    <w:rsid w:val="00286441"/>
    <w:rsid w:val="00286DA3"/>
    <w:rsid w:val="00292642"/>
    <w:rsid w:val="00292DBB"/>
    <w:rsid w:val="0029308B"/>
    <w:rsid w:val="00293AAD"/>
    <w:rsid w:val="00295B43"/>
    <w:rsid w:val="00296E45"/>
    <w:rsid w:val="00297D66"/>
    <w:rsid w:val="002A177B"/>
    <w:rsid w:val="002A3086"/>
    <w:rsid w:val="002A759E"/>
    <w:rsid w:val="002A7F48"/>
    <w:rsid w:val="002B1DF4"/>
    <w:rsid w:val="002B3E87"/>
    <w:rsid w:val="002B485C"/>
    <w:rsid w:val="002B4DB5"/>
    <w:rsid w:val="002B681D"/>
    <w:rsid w:val="002C0716"/>
    <w:rsid w:val="002C16A0"/>
    <w:rsid w:val="002C529D"/>
    <w:rsid w:val="002C5544"/>
    <w:rsid w:val="002C57EF"/>
    <w:rsid w:val="002D0E09"/>
    <w:rsid w:val="002D3561"/>
    <w:rsid w:val="002D7289"/>
    <w:rsid w:val="002D7A7F"/>
    <w:rsid w:val="002E3BA6"/>
    <w:rsid w:val="002E796F"/>
    <w:rsid w:val="002E79AB"/>
    <w:rsid w:val="002F3AF4"/>
    <w:rsid w:val="002F46A2"/>
    <w:rsid w:val="002F4B6E"/>
    <w:rsid w:val="002F4E37"/>
    <w:rsid w:val="0030041B"/>
    <w:rsid w:val="0030235A"/>
    <w:rsid w:val="003026F4"/>
    <w:rsid w:val="00303806"/>
    <w:rsid w:val="003038F7"/>
    <w:rsid w:val="00304A30"/>
    <w:rsid w:val="00304A67"/>
    <w:rsid w:val="0030592D"/>
    <w:rsid w:val="00306A76"/>
    <w:rsid w:val="00307714"/>
    <w:rsid w:val="00310EE6"/>
    <w:rsid w:val="00311D69"/>
    <w:rsid w:val="00313B11"/>
    <w:rsid w:val="00314DD4"/>
    <w:rsid w:val="00316449"/>
    <w:rsid w:val="00316E84"/>
    <w:rsid w:val="00320034"/>
    <w:rsid w:val="00320388"/>
    <w:rsid w:val="00321939"/>
    <w:rsid w:val="00322C41"/>
    <w:rsid w:val="00322CBD"/>
    <w:rsid w:val="00322EDB"/>
    <w:rsid w:val="00324F1B"/>
    <w:rsid w:val="00327C57"/>
    <w:rsid w:val="0033016D"/>
    <w:rsid w:val="003317AD"/>
    <w:rsid w:val="00332453"/>
    <w:rsid w:val="00334AF9"/>
    <w:rsid w:val="00335CE8"/>
    <w:rsid w:val="003376D1"/>
    <w:rsid w:val="003402D1"/>
    <w:rsid w:val="00340AB8"/>
    <w:rsid w:val="00341A0F"/>
    <w:rsid w:val="00341CFD"/>
    <w:rsid w:val="0034367E"/>
    <w:rsid w:val="0034383C"/>
    <w:rsid w:val="00345FEA"/>
    <w:rsid w:val="0034756F"/>
    <w:rsid w:val="00353B79"/>
    <w:rsid w:val="00355BDB"/>
    <w:rsid w:val="00356003"/>
    <w:rsid w:val="0036243E"/>
    <w:rsid w:val="0036658C"/>
    <w:rsid w:val="003718A4"/>
    <w:rsid w:val="003753E7"/>
    <w:rsid w:val="003761C9"/>
    <w:rsid w:val="00381D4D"/>
    <w:rsid w:val="0038322E"/>
    <w:rsid w:val="003841BB"/>
    <w:rsid w:val="00387488"/>
    <w:rsid w:val="00387C3B"/>
    <w:rsid w:val="00390810"/>
    <w:rsid w:val="00390FDA"/>
    <w:rsid w:val="00391958"/>
    <w:rsid w:val="00392706"/>
    <w:rsid w:val="00392C17"/>
    <w:rsid w:val="003944EA"/>
    <w:rsid w:val="00394AA9"/>
    <w:rsid w:val="003970E1"/>
    <w:rsid w:val="00397F0D"/>
    <w:rsid w:val="003A1610"/>
    <w:rsid w:val="003A1A24"/>
    <w:rsid w:val="003A5607"/>
    <w:rsid w:val="003A726E"/>
    <w:rsid w:val="003B2773"/>
    <w:rsid w:val="003B3046"/>
    <w:rsid w:val="003B3828"/>
    <w:rsid w:val="003B62D8"/>
    <w:rsid w:val="003B6BB5"/>
    <w:rsid w:val="003B79CC"/>
    <w:rsid w:val="003C1B9C"/>
    <w:rsid w:val="003C6ED6"/>
    <w:rsid w:val="003D0A97"/>
    <w:rsid w:val="003D0E12"/>
    <w:rsid w:val="003D1EA8"/>
    <w:rsid w:val="003D3A1A"/>
    <w:rsid w:val="003D6641"/>
    <w:rsid w:val="003D7C5D"/>
    <w:rsid w:val="003E2CC3"/>
    <w:rsid w:val="003E2E4A"/>
    <w:rsid w:val="003E345F"/>
    <w:rsid w:val="003E4D16"/>
    <w:rsid w:val="003E57E2"/>
    <w:rsid w:val="003E6CC5"/>
    <w:rsid w:val="003F0A3C"/>
    <w:rsid w:val="003F1635"/>
    <w:rsid w:val="003F6233"/>
    <w:rsid w:val="003F7CB5"/>
    <w:rsid w:val="003F7FB4"/>
    <w:rsid w:val="004011D7"/>
    <w:rsid w:val="0040279B"/>
    <w:rsid w:val="00403130"/>
    <w:rsid w:val="0041002F"/>
    <w:rsid w:val="004100D4"/>
    <w:rsid w:val="00410596"/>
    <w:rsid w:val="00412798"/>
    <w:rsid w:val="0041365F"/>
    <w:rsid w:val="0042081B"/>
    <w:rsid w:val="004224F4"/>
    <w:rsid w:val="00423E66"/>
    <w:rsid w:val="00431B27"/>
    <w:rsid w:val="004326AD"/>
    <w:rsid w:val="004330D2"/>
    <w:rsid w:val="00434D54"/>
    <w:rsid w:val="0044139A"/>
    <w:rsid w:val="00441BC9"/>
    <w:rsid w:val="00442233"/>
    <w:rsid w:val="00442A9A"/>
    <w:rsid w:val="00444F8A"/>
    <w:rsid w:val="004451B0"/>
    <w:rsid w:val="00445C82"/>
    <w:rsid w:val="00447557"/>
    <w:rsid w:val="004562FA"/>
    <w:rsid w:val="004568DB"/>
    <w:rsid w:val="00457BB1"/>
    <w:rsid w:val="004652BB"/>
    <w:rsid w:val="00465CD0"/>
    <w:rsid w:val="00470464"/>
    <w:rsid w:val="00475FC2"/>
    <w:rsid w:val="0047700F"/>
    <w:rsid w:val="00483DBB"/>
    <w:rsid w:val="00485B7F"/>
    <w:rsid w:val="00486F40"/>
    <w:rsid w:val="00487E18"/>
    <w:rsid w:val="0049074A"/>
    <w:rsid w:val="00490B04"/>
    <w:rsid w:val="00490F00"/>
    <w:rsid w:val="00496BAD"/>
    <w:rsid w:val="004A0F1B"/>
    <w:rsid w:val="004A11B2"/>
    <w:rsid w:val="004A11EF"/>
    <w:rsid w:val="004A166F"/>
    <w:rsid w:val="004A51E5"/>
    <w:rsid w:val="004B0240"/>
    <w:rsid w:val="004B0665"/>
    <w:rsid w:val="004B1076"/>
    <w:rsid w:val="004B120A"/>
    <w:rsid w:val="004B4159"/>
    <w:rsid w:val="004C29E3"/>
    <w:rsid w:val="004C7F4A"/>
    <w:rsid w:val="004D1D47"/>
    <w:rsid w:val="004D1EF3"/>
    <w:rsid w:val="004D26CF"/>
    <w:rsid w:val="004D3201"/>
    <w:rsid w:val="004D3984"/>
    <w:rsid w:val="004D39BD"/>
    <w:rsid w:val="004D3A18"/>
    <w:rsid w:val="004D54D3"/>
    <w:rsid w:val="004D7E99"/>
    <w:rsid w:val="004E2134"/>
    <w:rsid w:val="004E58AD"/>
    <w:rsid w:val="004F29C1"/>
    <w:rsid w:val="004F780F"/>
    <w:rsid w:val="004F78CC"/>
    <w:rsid w:val="004F7C9D"/>
    <w:rsid w:val="00502A6D"/>
    <w:rsid w:val="00502CB4"/>
    <w:rsid w:val="00505378"/>
    <w:rsid w:val="00505E61"/>
    <w:rsid w:val="00506A31"/>
    <w:rsid w:val="00511B83"/>
    <w:rsid w:val="00513386"/>
    <w:rsid w:val="00513396"/>
    <w:rsid w:val="00513B44"/>
    <w:rsid w:val="005150E8"/>
    <w:rsid w:val="0051527E"/>
    <w:rsid w:val="00517CA5"/>
    <w:rsid w:val="0052393F"/>
    <w:rsid w:val="0052429A"/>
    <w:rsid w:val="00524C62"/>
    <w:rsid w:val="00526DDA"/>
    <w:rsid w:val="00527E88"/>
    <w:rsid w:val="00530933"/>
    <w:rsid w:val="00530F37"/>
    <w:rsid w:val="00531983"/>
    <w:rsid w:val="005341D1"/>
    <w:rsid w:val="005345BF"/>
    <w:rsid w:val="00535965"/>
    <w:rsid w:val="00540A4A"/>
    <w:rsid w:val="00542D22"/>
    <w:rsid w:val="00544BA4"/>
    <w:rsid w:val="005510AC"/>
    <w:rsid w:val="00551877"/>
    <w:rsid w:val="005527B9"/>
    <w:rsid w:val="0055380C"/>
    <w:rsid w:val="00553B38"/>
    <w:rsid w:val="005561C0"/>
    <w:rsid w:val="0055727E"/>
    <w:rsid w:val="005574EE"/>
    <w:rsid w:val="0056092F"/>
    <w:rsid w:val="00561AF6"/>
    <w:rsid w:val="00563BD0"/>
    <w:rsid w:val="00565A0A"/>
    <w:rsid w:val="00565D7F"/>
    <w:rsid w:val="00567ECF"/>
    <w:rsid w:val="00571AEE"/>
    <w:rsid w:val="00572125"/>
    <w:rsid w:val="0057461B"/>
    <w:rsid w:val="005749D6"/>
    <w:rsid w:val="00577F8F"/>
    <w:rsid w:val="00580FA7"/>
    <w:rsid w:val="005823AD"/>
    <w:rsid w:val="00587118"/>
    <w:rsid w:val="0059034E"/>
    <w:rsid w:val="005908F2"/>
    <w:rsid w:val="00590F5B"/>
    <w:rsid w:val="00591C76"/>
    <w:rsid w:val="00596C32"/>
    <w:rsid w:val="00597DA4"/>
    <w:rsid w:val="005A1159"/>
    <w:rsid w:val="005A1863"/>
    <w:rsid w:val="005A2B0D"/>
    <w:rsid w:val="005A2EFF"/>
    <w:rsid w:val="005A4470"/>
    <w:rsid w:val="005A55C3"/>
    <w:rsid w:val="005A5FA4"/>
    <w:rsid w:val="005B0628"/>
    <w:rsid w:val="005B1159"/>
    <w:rsid w:val="005B12C1"/>
    <w:rsid w:val="005B13E3"/>
    <w:rsid w:val="005B2C58"/>
    <w:rsid w:val="005B6022"/>
    <w:rsid w:val="005C2DF2"/>
    <w:rsid w:val="005C50A1"/>
    <w:rsid w:val="005C560F"/>
    <w:rsid w:val="005C72EA"/>
    <w:rsid w:val="005D204C"/>
    <w:rsid w:val="005D2239"/>
    <w:rsid w:val="005D32F0"/>
    <w:rsid w:val="005D4EED"/>
    <w:rsid w:val="005D61DC"/>
    <w:rsid w:val="005D7891"/>
    <w:rsid w:val="005E01DA"/>
    <w:rsid w:val="005E4D2B"/>
    <w:rsid w:val="005F0A37"/>
    <w:rsid w:val="005F38C3"/>
    <w:rsid w:val="005F3D95"/>
    <w:rsid w:val="005F439F"/>
    <w:rsid w:val="00600701"/>
    <w:rsid w:val="00600764"/>
    <w:rsid w:val="0060220A"/>
    <w:rsid w:val="00602375"/>
    <w:rsid w:val="00604065"/>
    <w:rsid w:val="006077FA"/>
    <w:rsid w:val="0061182B"/>
    <w:rsid w:val="006164BD"/>
    <w:rsid w:val="00617C93"/>
    <w:rsid w:val="00621907"/>
    <w:rsid w:val="00622406"/>
    <w:rsid w:val="00623799"/>
    <w:rsid w:val="00623C9A"/>
    <w:rsid w:val="006264B3"/>
    <w:rsid w:val="00632561"/>
    <w:rsid w:val="00633B8A"/>
    <w:rsid w:val="00634274"/>
    <w:rsid w:val="00641D56"/>
    <w:rsid w:val="00644DFC"/>
    <w:rsid w:val="0064778B"/>
    <w:rsid w:val="0065106A"/>
    <w:rsid w:val="00652647"/>
    <w:rsid w:val="00653226"/>
    <w:rsid w:val="00654297"/>
    <w:rsid w:val="0065543B"/>
    <w:rsid w:val="006568A9"/>
    <w:rsid w:val="00661604"/>
    <w:rsid w:val="00663634"/>
    <w:rsid w:val="00665629"/>
    <w:rsid w:val="00667860"/>
    <w:rsid w:val="00671DE6"/>
    <w:rsid w:val="00673FE9"/>
    <w:rsid w:val="00674C78"/>
    <w:rsid w:val="006762B9"/>
    <w:rsid w:val="006777DD"/>
    <w:rsid w:val="00677849"/>
    <w:rsid w:val="0068105C"/>
    <w:rsid w:val="006812AF"/>
    <w:rsid w:val="00681F0C"/>
    <w:rsid w:val="00683610"/>
    <w:rsid w:val="006840AA"/>
    <w:rsid w:val="006867A8"/>
    <w:rsid w:val="00687E9E"/>
    <w:rsid w:val="0069077C"/>
    <w:rsid w:val="0069088E"/>
    <w:rsid w:val="00695120"/>
    <w:rsid w:val="006A1ACB"/>
    <w:rsid w:val="006A57A7"/>
    <w:rsid w:val="006A64DA"/>
    <w:rsid w:val="006B20D8"/>
    <w:rsid w:val="006B22E2"/>
    <w:rsid w:val="006B450D"/>
    <w:rsid w:val="006B4626"/>
    <w:rsid w:val="006B6AA7"/>
    <w:rsid w:val="006C0980"/>
    <w:rsid w:val="006C15AB"/>
    <w:rsid w:val="006C17BA"/>
    <w:rsid w:val="006C24FA"/>
    <w:rsid w:val="006C27DF"/>
    <w:rsid w:val="006C40CA"/>
    <w:rsid w:val="006C440E"/>
    <w:rsid w:val="006C45FA"/>
    <w:rsid w:val="006C5AD0"/>
    <w:rsid w:val="006C5D28"/>
    <w:rsid w:val="006C6467"/>
    <w:rsid w:val="006C6991"/>
    <w:rsid w:val="006C7187"/>
    <w:rsid w:val="006D13A5"/>
    <w:rsid w:val="006D46A4"/>
    <w:rsid w:val="006E112D"/>
    <w:rsid w:val="006E212F"/>
    <w:rsid w:val="006E2BDF"/>
    <w:rsid w:val="006E2EA4"/>
    <w:rsid w:val="006E33EE"/>
    <w:rsid w:val="006E43E5"/>
    <w:rsid w:val="006E5D19"/>
    <w:rsid w:val="006E74D8"/>
    <w:rsid w:val="006F1E1F"/>
    <w:rsid w:val="006F1E4E"/>
    <w:rsid w:val="006F522C"/>
    <w:rsid w:val="006F646A"/>
    <w:rsid w:val="006F7580"/>
    <w:rsid w:val="007026D9"/>
    <w:rsid w:val="00702AEF"/>
    <w:rsid w:val="0070424C"/>
    <w:rsid w:val="00704F89"/>
    <w:rsid w:val="00705AFA"/>
    <w:rsid w:val="007063AE"/>
    <w:rsid w:val="00706F2C"/>
    <w:rsid w:val="00707695"/>
    <w:rsid w:val="00710B7F"/>
    <w:rsid w:val="00713593"/>
    <w:rsid w:val="0071500C"/>
    <w:rsid w:val="0071682A"/>
    <w:rsid w:val="00720980"/>
    <w:rsid w:val="00720B4A"/>
    <w:rsid w:val="00722AF7"/>
    <w:rsid w:val="0072324E"/>
    <w:rsid w:val="00725480"/>
    <w:rsid w:val="00730647"/>
    <w:rsid w:val="00731140"/>
    <w:rsid w:val="00732A4E"/>
    <w:rsid w:val="00736BBE"/>
    <w:rsid w:val="0074385E"/>
    <w:rsid w:val="00746F1A"/>
    <w:rsid w:val="00752657"/>
    <w:rsid w:val="007548CE"/>
    <w:rsid w:val="00754D17"/>
    <w:rsid w:val="007570D9"/>
    <w:rsid w:val="00757D67"/>
    <w:rsid w:val="00761D49"/>
    <w:rsid w:val="007621D4"/>
    <w:rsid w:val="00764DD4"/>
    <w:rsid w:val="007651F3"/>
    <w:rsid w:val="007666DC"/>
    <w:rsid w:val="00771E8C"/>
    <w:rsid w:val="007726DF"/>
    <w:rsid w:val="0077534E"/>
    <w:rsid w:val="0077559A"/>
    <w:rsid w:val="00780D77"/>
    <w:rsid w:val="0078487D"/>
    <w:rsid w:val="00786D85"/>
    <w:rsid w:val="007925BB"/>
    <w:rsid w:val="00794F60"/>
    <w:rsid w:val="007A141C"/>
    <w:rsid w:val="007A3292"/>
    <w:rsid w:val="007A3390"/>
    <w:rsid w:val="007A38B8"/>
    <w:rsid w:val="007A6F1E"/>
    <w:rsid w:val="007A6F99"/>
    <w:rsid w:val="007B0798"/>
    <w:rsid w:val="007B3612"/>
    <w:rsid w:val="007B402F"/>
    <w:rsid w:val="007B5291"/>
    <w:rsid w:val="007B5651"/>
    <w:rsid w:val="007B5CD3"/>
    <w:rsid w:val="007C0A4E"/>
    <w:rsid w:val="007C194C"/>
    <w:rsid w:val="007C368E"/>
    <w:rsid w:val="007C3AA9"/>
    <w:rsid w:val="007C44EB"/>
    <w:rsid w:val="007C75A2"/>
    <w:rsid w:val="007D14A4"/>
    <w:rsid w:val="007D2EE2"/>
    <w:rsid w:val="007D42AB"/>
    <w:rsid w:val="007D5D22"/>
    <w:rsid w:val="007E0F47"/>
    <w:rsid w:val="007E2DC7"/>
    <w:rsid w:val="007E4244"/>
    <w:rsid w:val="007E4412"/>
    <w:rsid w:val="007E4CBA"/>
    <w:rsid w:val="007E52E5"/>
    <w:rsid w:val="007E599C"/>
    <w:rsid w:val="007E64F1"/>
    <w:rsid w:val="007F209C"/>
    <w:rsid w:val="007F2949"/>
    <w:rsid w:val="007F2E7C"/>
    <w:rsid w:val="007F4B3A"/>
    <w:rsid w:val="007F50F8"/>
    <w:rsid w:val="007F7271"/>
    <w:rsid w:val="00801533"/>
    <w:rsid w:val="008021B6"/>
    <w:rsid w:val="00803562"/>
    <w:rsid w:val="0080499B"/>
    <w:rsid w:val="00804EA6"/>
    <w:rsid w:val="00805116"/>
    <w:rsid w:val="00805CBD"/>
    <w:rsid w:val="00806A21"/>
    <w:rsid w:val="00806D99"/>
    <w:rsid w:val="008073F5"/>
    <w:rsid w:val="008108C6"/>
    <w:rsid w:val="00811385"/>
    <w:rsid w:val="00811C90"/>
    <w:rsid w:val="00812A3D"/>
    <w:rsid w:val="00813A3C"/>
    <w:rsid w:val="00813CCD"/>
    <w:rsid w:val="00814BAF"/>
    <w:rsid w:val="00823165"/>
    <w:rsid w:val="008240A3"/>
    <w:rsid w:val="0082480E"/>
    <w:rsid w:val="00825A0B"/>
    <w:rsid w:val="008305AB"/>
    <w:rsid w:val="00836332"/>
    <w:rsid w:val="008375BA"/>
    <w:rsid w:val="00837E96"/>
    <w:rsid w:val="00840653"/>
    <w:rsid w:val="0084394E"/>
    <w:rsid w:val="00844CF5"/>
    <w:rsid w:val="00850F0E"/>
    <w:rsid w:val="008539F6"/>
    <w:rsid w:val="0086674E"/>
    <w:rsid w:val="0087123F"/>
    <w:rsid w:val="00873003"/>
    <w:rsid w:val="00873717"/>
    <w:rsid w:val="00873887"/>
    <w:rsid w:val="00873DCA"/>
    <w:rsid w:val="00876A29"/>
    <w:rsid w:val="00877613"/>
    <w:rsid w:val="00877764"/>
    <w:rsid w:val="00880AA0"/>
    <w:rsid w:val="00880CC1"/>
    <w:rsid w:val="00882565"/>
    <w:rsid w:val="00882935"/>
    <w:rsid w:val="00884D11"/>
    <w:rsid w:val="00886850"/>
    <w:rsid w:val="008874D9"/>
    <w:rsid w:val="00893C4A"/>
    <w:rsid w:val="008948B0"/>
    <w:rsid w:val="008A06E7"/>
    <w:rsid w:val="008A23A8"/>
    <w:rsid w:val="008A5A46"/>
    <w:rsid w:val="008A73A3"/>
    <w:rsid w:val="008B64E9"/>
    <w:rsid w:val="008B6845"/>
    <w:rsid w:val="008B7BD2"/>
    <w:rsid w:val="008C1332"/>
    <w:rsid w:val="008C3ECE"/>
    <w:rsid w:val="008C58BE"/>
    <w:rsid w:val="008C71C5"/>
    <w:rsid w:val="008D279C"/>
    <w:rsid w:val="008D39DD"/>
    <w:rsid w:val="008D7538"/>
    <w:rsid w:val="008D7A4C"/>
    <w:rsid w:val="008E20FE"/>
    <w:rsid w:val="008E28C2"/>
    <w:rsid w:val="008E3F57"/>
    <w:rsid w:val="008E66F9"/>
    <w:rsid w:val="008F1C89"/>
    <w:rsid w:val="008F2571"/>
    <w:rsid w:val="008F7C67"/>
    <w:rsid w:val="00902A5E"/>
    <w:rsid w:val="009046B0"/>
    <w:rsid w:val="0090532F"/>
    <w:rsid w:val="009058F1"/>
    <w:rsid w:val="00917126"/>
    <w:rsid w:val="009237A4"/>
    <w:rsid w:val="0092419C"/>
    <w:rsid w:val="00932113"/>
    <w:rsid w:val="0093229B"/>
    <w:rsid w:val="00937E3E"/>
    <w:rsid w:val="0094024F"/>
    <w:rsid w:val="0094107D"/>
    <w:rsid w:val="0094197F"/>
    <w:rsid w:val="00941DFB"/>
    <w:rsid w:val="00944916"/>
    <w:rsid w:val="00945D9A"/>
    <w:rsid w:val="00946490"/>
    <w:rsid w:val="00947782"/>
    <w:rsid w:val="00947E48"/>
    <w:rsid w:val="00951C41"/>
    <w:rsid w:val="0095246B"/>
    <w:rsid w:val="0095337A"/>
    <w:rsid w:val="009555BB"/>
    <w:rsid w:val="00960A4B"/>
    <w:rsid w:val="00966BE7"/>
    <w:rsid w:val="00967FCC"/>
    <w:rsid w:val="009728D9"/>
    <w:rsid w:val="0097406E"/>
    <w:rsid w:val="009742C0"/>
    <w:rsid w:val="00975137"/>
    <w:rsid w:val="00975EF8"/>
    <w:rsid w:val="00982D22"/>
    <w:rsid w:val="0098400B"/>
    <w:rsid w:val="00987255"/>
    <w:rsid w:val="00996023"/>
    <w:rsid w:val="00996235"/>
    <w:rsid w:val="009A7E37"/>
    <w:rsid w:val="009B1799"/>
    <w:rsid w:val="009B36CF"/>
    <w:rsid w:val="009B50CE"/>
    <w:rsid w:val="009B7712"/>
    <w:rsid w:val="009B7B03"/>
    <w:rsid w:val="009B7E7F"/>
    <w:rsid w:val="009C0CD0"/>
    <w:rsid w:val="009C2D01"/>
    <w:rsid w:val="009C55E6"/>
    <w:rsid w:val="009C5F1D"/>
    <w:rsid w:val="009C7273"/>
    <w:rsid w:val="009D0C3B"/>
    <w:rsid w:val="009D1566"/>
    <w:rsid w:val="009D1B5B"/>
    <w:rsid w:val="009D40BB"/>
    <w:rsid w:val="009D479F"/>
    <w:rsid w:val="009E034B"/>
    <w:rsid w:val="009E1E7E"/>
    <w:rsid w:val="009E3C86"/>
    <w:rsid w:val="009F20DE"/>
    <w:rsid w:val="009F27C3"/>
    <w:rsid w:val="009F46C9"/>
    <w:rsid w:val="009F56F9"/>
    <w:rsid w:val="009F5718"/>
    <w:rsid w:val="009F6645"/>
    <w:rsid w:val="009F7A68"/>
    <w:rsid w:val="009F7EF2"/>
    <w:rsid w:val="00A00950"/>
    <w:rsid w:val="00A00B85"/>
    <w:rsid w:val="00A00C0A"/>
    <w:rsid w:val="00A101B0"/>
    <w:rsid w:val="00A13287"/>
    <w:rsid w:val="00A17623"/>
    <w:rsid w:val="00A2069C"/>
    <w:rsid w:val="00A21F5E"/>
    <w:rsid w:val="00A22329"/>
    <w:rsid w:val="00A25299"/>
    <w:rsid w:val="00A25B13"/>
    <w:rsid w:val="00A26BC6"/>
    <w:rsid w:val="00A32BE4"/>
    <w:rsid w:val="00A33FF1"/>
    <w:rsid w:val="00A35D88"/>
    <w:rsid w:val="00A40E03"/>
    <w:rsid w:val="00A44112"/>
    <w:rsid w:val="00A44AE7"/>
    <w:rsid w:val="00A467CC"/>
    <w:rsid w:val="00A46BD9"/>
    <w:rsid w:val="00A47370"/>
    <w:rsid w:val="00A54A7F"/>
    <w:rsid w:val="00A554C1"/>
    <w:rsid w:val="00A564D0"/>
    <w:rsid w:val="00A60297"/>
    <w:rsid w:val="00A61E7D"/>
    <w:rsid w:val="00A61FFD"/>
    <w:rsid w:val="00A62776"/>
    <w:rsid w:val="00A652C0"/>
    <w:rsid w:val="00A711B2"/>
    <w:rsid w:val="00A7202A"/>
    <w:rsid w:val="00A72338"/>
    <w:rsid w:val="00A7329F"/>
    <w:rsid w:val="00A742E4"/>
    <w:rsid w:val="00A75C61"/>
    <w:rsid w:val="00A76DEB"/>
    <w:rsid w:val="00A77027"/>
    <w:rsid w:val="00A7708F"/>
    <w:rsid w:val="00A80331"/>
    <w:rsid w:val="00A81818"/>
    <w:rsid w:val="00A8233D"/>
    <w:rsid w:val="00A82DCA"/>
    <w:rsid w:val="00A83536"/>
    <w:rsid w:val="00A8682E"/>
    <w:rsid w:val="00A90E3B"/>
    <w:rsid w:val="00A93DF9"/>
    <w:rsid w:val="00A9472D"/>
    <w:rsid w:val="00A960E7"/>
    <w:rsid w:val="00A96986"/>
    <w:rsid w:val="00A970D1"/>
    <w:rsid w:val="00AA1DA2"/>
    <w:rsid w:val="00AA2DE9"/>
    <w:rsid w:val="00AA2E42"/>
    <w:rsid w:val="00AA33D5"/>
    <w:rsid w:val="00AA5EF7"/>
    <w:rsid w:val="00AA6037"/>
    <w:rsid w:val="00AB11CC"/>
    <w:rsid w:val="00AB1FD8"/>
    <w:rsid w:val="00AB3805"/>
    <w:rsid w:val="00AB48C6"/>
    <w:rsid w:val="00AB5DA8"/>
    <w:rsid w:val="00AB6F48"/>
    <w:rsid w:val="00AB741E"/>
    <w:rsid w:val="00AB742B"/>
    <w:rsid w:val="00AB7A52"/>
    <w:rsid w:val="00AC0972"/>
    <w:rsid w:val="00AC197E"/>
    <w:rsid w:val="00AC3975"/>
    <w:rsid w:val="00AC4474"/>
    <w:rsid w:val="00AC4F36"/>
    <w:rsid w:val="00AC6465"/>
    <w:rsid w:val="00AC704F"/>
    <w:rsid w:val="00AD21E5"/>
    <w:rsid w:val="00AD795C"/>
    <w:rsid w:val="00AE1B38"/>
    <w:rsid w:val="00AE2F46"/>
    <w:rsid w:val="00AE3BE1"/>
    <w:rsid w:val="00AE7A8E"/>
    <w:rsid w:val="00AF1C3B"/>
    <w:rsid w:val="00B02DFA"/>
    <w:rsid w:val="00B10430"/>
    <w:rsid w:val="00B108C1"/>
    <w:rsid w:val="00B10C81"/>
    <w:rsid w:val="00B20DCB"/>
    <w:rsid w:val="00B22335"/>
    <w:rsid w:val="00B2357C"/>
    <w:rsid w:val="00B24975"/>
    <w:rsid w:val="00B26DB2"/>
    <w:rsid w:val="00B31A3F"/>
    <w:rsid w:val="00B3253F"/>
    <w:rsid w:val="00B3482A"/>
    <w:rsid w:val="00B351CF"/>
    <w:rsid w:val="00B3704F"/>
    <w:rsid w:val="00B4112B"/>
    <w:rsid w:val="00B47585"/>
    <w:rsid w:val="00B50488"/>
    <w:rsid w:val="00B50531"/>
    <w:rsid w:val="00B50759"/>
    <w:rsid w:val="00B52364"/>
    <w:rsid w:val="00B6057F"/>
    <w:rsid w:val="00B62883"/>
    <w:rsid w:val="00B64A62"/>
    <w:rsid w:val="00B64B9B"/>
    <w:rsid w:val="00B70411"/>
    <w:rsid w:val="00B71747"/>
    <w:rsid w:val="00B72042"/>
    <w:rsid w:val="00B771DC"/>
    <w:rsid w:val="00B82319"/>
    <w:rsid w:val="00B82372"/>
    <w:rsid w:val="00B82BED"/>
    <w:rsid w:val="00B83104"/>
    <w:rsid w:val="00B845EF"/>
    <w:rsid w:val="00B858FF"/>
    <w:rsid w:val="00B85AE2"/>
    <w:rsid w:val="00B90B7D"/>
    <w:rsid w:val="00B92D8D"/>
    <w:rsid w:val="00B94892"/>
    <w:rsid w:val="00B9529D"/>
    <w:rsid w:val="00B9609E"/>
    <w:rsid w:val="00B972F7"/>
    <w:rsid w:val="00BA4094"/>
    <w:rsid w:val="00BA5933"/>
    <w:rsid w:val="00BA60A6"/>
    <w:rsid w:val="00BB015E"/>
    <w:rsid w:val="00BB0C6D"/>
    <w:rsid w:val="00BB284F"/>
    <w:rsid w:val="00BB2890"/>
    <w:rsid w:val="00BB37D5"/>
    <w:rsid w:val="00BB3CEA"/>
    <w:rsid w:val="00BC0CE5"/>
    <w:rsid w:val="00BC154A"/>
    <w:rsid w:val="00BD59D9"/>
    <w:rsid w:val="00BD6C86"/>
    <w:rsid w:val="00BE3B52"/>
    <w:rsid w:val="00BE3B7D"/>
    <w:rsid w:val="00BE3C90"/>
    <w:rsid w:val="00BE3F8E"/>
    <w:rsid w:val="00BE411C"/>
    <w:rsid w:val="00BE4E4F"/>
    <w:rsid w:val="00BE527B"/>
    <w:rsid w:val="00BE605E"/>
    <w:rsid w:val="00BE7005"/>
    <w:rsid w:val="00BF67C1"/>
    <w:rsid w:val="00C02117"/>
    <w:rsid w:val="00C03CB3"/>
    <w:rsid w:val="00C04DE1"/>
    <w:rsid w:val="00C06236"/>
    <w:rsid w:val="00C0657D"/>
    <w:rsid w:val="00C07192"/>
    <w:rsid w:val="00C07FA4"/>
    <w:rsid w:val="00C13403"/>
    <w:rsid w:val="00C13BD9"/>
    <w:rsid w:val="00C1625A"/>
    <w:rsid w:val="00C16740"/>
    <w:rsid w:val="00C22F90"/>
    <w:rsid w:val="00C26B1B"/>
    <w:rsid w:val="00C271EC"/>
    <w:rsid w:val="00C3527B"/>
    <w:rsid w:val="00C35D79"/>
    <w:rsid w:val="00C3617B"/>
    <w:rsid w:val="00C36819"/>
    <w:rsid w:val="00C40178"/>
    <w:rsid w:val="00C40250"/>
    <w:rsid w:val="00C41C3D"/>
    <w:rsid w:val="00C468BA"/>
    <w:rsid w:val="00C52EFB"/>
    <w:rsid w:val="00C53EBF"/>
    <w:rsid w:val="00C56BA4"/>
    <w:rsid w:val="00C5746F"/>
    <w:rsid w:val="00C57F10"/>
    <w:rsid w:val="00C62291"/>
    <w:rsid w:val="00C6416E"/>
    <w:rsid w:val="00C652EE"/>
    <w:rsid w:val="00C67649"/>
    <w:rsid w:val="00C6767B"/>
    <w:rsid w:val="00C676A0"/>
    <w:rsid w:val="00C67A8F"/>
    <w:rsid w:val="00C71E80"/>
    <w:rsid w:val="00C7636E"/>
    <w:rsid w:val="00C774CF"/>
    <w:rsid w:val="00C77D55"/>
    <w:rsid w:val="00C801C0"/>
    <w:rsid w:val="00C80643"/>
    <w:rsid w:val="00C80E4F"/>
    <w:rsid w:val="00C81656"/>
    <w:rsid w:val="00C82141"/>
    <w:rsid w:val="00C854E1"/>
    <w:rsid w:val="00C85DC3"/>
    <w:rsid w:val="00C90D6A"/>
    <w:rsid w:val="00C9344A"/>
    <w:rsid w:val="00C9508E"/>
    <w:rsid w:val="00C9762A"/>
    <w:rsid w:val="00CA019A"/>
    <w:rsid w:val="00CA365C"/>
    <w:rsid w:val="00CB1F10"/>
    <w:rsid w:val="00CB2873"/>
    <w:rsid w:val="00CB2A8E"/>
    <w:rsid w:val="00CB3B0D"/>
    <w:rsid w:val="00CB3DE7"/>
    <w:rsid w:val="00CB5900"/>
    <w:rsid w:val="00CB5CD1"/>
    <w:rsid w:val="00CB72F3"/>
    <w:rsid w:val="00CB74A0"/>
    <w:rsid w:val="00CC1AE7"/>
    <w:rsid w:val="00CC34C3"/>
    <w:rsid w:val="00CC5844"/>
    <w:rsid w:val="00CC70DA"/>
    <w:rsid w:val="00CC760B"/>
    <w:rsid w:val="00CC7EE8"/>
    <w:rsid w:val="00CD02AF"/>
    <w:rsid w:val="00CD072D"/>
    <w:rsid w:val="00CD0AAE"/>
    <w:rsid w:val="00CD1F63"/>
    <w:rsid w:val="00CD2574"/>
    <w:rsid w:val="00CD3CB5"/>
    <w:rsid w:val="00CD4048"/>
    <w:rsid w:val="00CD507D"/>
    <w:rsid w:val="00CD6D55"/>
    <w:rsid w:val="00CD772F"/>
    <w:rsid w:val="00CE1A12"/>
    <w:rsid w:val="00CE210F"/>
    <w:rsid w:val="00CE3D50"/>
    <w:rsid w:val="00CE51DA"/>
    <w:rsid w:val="00CE52A7"/>
    <w:rsid w:val="00CE61E7"/>
    <w:rsid w:val="00CE6F67"/>
    <w:rsid w:val="00CF0CB3"/>
    <w:rsid w:val="00CF0D34"/>
    <w:rsid w:val="00CF6E5E"/>
    <w:rsid w:val="00D016CB"/>
    <w:rsid w:val="00D020B2"/>
    <w:rsid w:val="00D02D53"/>
    <w:rsid w:val="00D02EA3"/>
    <w:rsid w:val="00D0413C"/>
    <w:rsid w:val="00D046B6"/>
    <w:rsid w:val="00D05283"/>
    <w:rsid w:val="00D0549D"/>
    <w:rsid w:val="00D104D7"/>
    <w:rsid w:val="00D12165"/>
    <w:rsid w:val="00D12ED9"/>
    <w:rsid w:val="00D13DDC"/>
    <w:rsid w:val="00D15333"/>
    <w:rsid w:val="00D15E2E"/>
    <w:rsid w:val="00D212E6"/>
    <w:rsid w:val="00D2235A"/>
    <w:rsid w:val="00D223CB"/>
    <w:rsid w:val="00D2617C"/>
    <w:rsid w:val="00D32414"/>
    <w:rsid w:val="00D36A0E"/>
    <w:rsid w:val="00D4306E"/>
    <w:rsid w:val="00D4485E"/>
    <w:rsid w:val="00D45046"/>
    <w:rsid w:val="00D4515B"/>
    <w:rsid w:val="00D47212"/>
    <w:rsid w:val="00D50801"/>
    <w:rsid w:val="00D51701"/>
    <w:rsid w:val="00D546B7"/>
    <w:rsid w:val="00D55363"/>
    <w:rsid w:val="00D56DB4"/>
    <w:rsid w:val="00D608ED"/>
    <w:rsid w:val="00D6209C"/>
    <w:rsid w:val="00D638F0"/>
    <w:rsid w:val="00D645B1"/>
    <w:rsid w:val="00D70771"/>
    <w:rsid w:val="00D70968"/>
    <w:rsid w:val="00D71172"/>
    <w:rsid w:val="00D73404"/>
    <w:rsid w:val="00D81199"/>
    <w:rsid w:val="00D82A64"/>
    <w:rsid w:val="00D83274"/>
    <w:rsid w:val="00D85C8C"/>
    <w:rsid w:val="00D9092D"/>
    <w:rsid w:val="00D97B7B"/>
    <w:rsid w:val="00DA08A3"/>
    <w:rsid w:val="00DA0C6F"/>
    <w:rsid w:val="00DA2BB9"/>
    <w:rsid w:val="00DA32C2"/>
    <w:rsid w:val="00DA4E60"/>
    <w:rsid w:val="00DB08EC"/>
    <w:rsid w:val="00DB2B55"/>
    <w:rsid w:val="00DB2E05"/>
    <w:rsid w:val="00DB4DEF"/>
    <w:rsid w:val="00DB6C29"/>
    <w:rsid w:val="00DC2AD9"/>
    <w:rsid w:val="00DC46AB"/>
    <w:rsid w:val="00DC486B"/>
    <w:rsid w:val="00DC523A"/>
    <w:rsid w:val="00DD3B62"/>
    <w:rsid w:val="00DD4A5B"/>
    <w:rsid w:val="00DD6E60"/>
    <w:rsid w:val="00DE1B2D"/>
    <w:rsid w:val="00DE2160"/>
    <w:rsid w:val="00DE4354"/>
    <w:rsid w:val="00DE51B3"/>
    <w:rsid w:val="00DE57F2"/>
    <w:rsid w:val="00DE57FD"/>
    <w:rsid w:val="00DE5F02"/>
    <w:rsid w:val="00DE62BA"/>
    <w:rsid w:val="00DE63A1"/>
    <w:rsid w:val="00DE6A55"/>
    <w:rsid w:val="00DE6CEC"/>
    <w:rsid w:val="00DF0153"/>
    <w:rsid w:val="00DF0604"/>
    <w:rsid w:val="00DF0E45"/>
    <w:rsid w:val="00DF1667"/>
    <w:rsid w:val="00DF75F1"/>
    <w:rsid w:val="00E000D0"/>
    <w:rsid w:val="00E020B4"/>
    <w:rsid w:val="00E02BB3"/>
    <w:rsid w:val="00E07683"/>
    <w:rsid w:val="00E16308"/>
    <w:rsid w:val="00E167F9"/>
    <w:rsid w:val="00E20AB7"/>
    <w:rsid w:val="00E21CCF"/>
    <w:rsid w:val="00E22134"/>
    <w:rsid w:val="00E234C3"/>
    <w:rsid w:val="00E247F9"/>
    <w:rsid w:val="00E2646A"/>
    <w:rsid w:val="00E26B0C"/>
    <w:rsid w:val="00E336E1"/>
    <w:rsid w:val="00E357CD"/>
    <w:rsid w:val="00E37B24"/>
    <w:rsid w:val="00E40786"/>
    <w:rsid w:val="00E43341"/>
    <w:rsid w:val="00E4385C"/>
    <w:rsid w:val="00E443D5"/>
    <w:rsid w:val="00E4519B"/>
    <w:rsid w:val="00E45218"/>
    <w:rsid w:val="00E47758"/>
    <w:rsid w:val="00E505D7"/>
    <w:rsid w:val="00E5253E"/>
    <w:rsid w:val="00E529B1"/>
    <w:rsid w:val="00E52B02"/>
    <w:rsid w:val="00E53E08"/>
    <w:rsid w:val="00E553DE"/>
    <w:rsid w:val="00E57AB2"/>
    <w:rsid w:val="00E6034A"/>
    <w:rsid w:val="00E67EBD"/>
    <w:rsid w:val="00E702F4"/>
    <w:rsid w:val="00E72902"/>
    <w:rsid w:val="00E73876"/>
    <w:rsid w:val="00E75704"/>
    <w:rsid w:val="00E75A65"/>
    <w:rsid w:val="00E76B09"/>
    <w:rsid w:val="00E80C94"/>
    <w:rsid w:val="00E80D80"/>
    <w:rsid w:val="00E81627"/>
    <w:rsid w:val="00E816A7"/>
    <w:rsid w:val="00E8263D"/>
    <w:rsid w:val="00E84B7D"/>
    <w:rsid w:val="00E851AD"/>
    <w:rsid w:val="00E92343"/>
    <w:rsid w:val="00E948A6"/>
    <w:rsid w:val="00E958D2"/>
    <w:rsid w:val="00E96AB1"/>
    <w:rsid w:val="00E97861"/>
    <w:rsid w:val="00EA2DB3"/>
    <w:rsid w:val="00EA495E"/>
    <w:rsid w:val="00EA6A87"/>
    <w:rsid w:val="00EB0E4F"/>
    <w:rsid w:val="00EB3A54"/>
    <w:rsid w:val="00EB3BCC"/>
    <w:rsid w:val="00EB4F08"/>
    <w:rsid w:val="00EB4F47"/>
    <w:rsid w:val="00EC0CBD"/>
    <w:rsid w:val="00EC0E61"/>
    <w:rsid w:val="00EC2BCF"/>
    <w:rsid w:val="00EC571E"/>
    <w:rsid w:val="00EC5ADD"/>
    <w:rsid w:val="00EC7318"/>
    <w:rsid w:val="00ED0C6F"/>
    <w:rsid w:val="00ED1537"/>
    <w:rsid w:val="00ED1BD8"/>
    <w:rsid w:val="00ED5050"/>
    <w:rsid w:val="00EE388D"/>
    <w:rsid w:val="00EE6877"/>
    <w:rsid w:val="00EE6E71"/>
    <w:rsid w:val="00EE728E"/>
    <w:rsid w:val="00EE76D9"/>
    <w:rsid w:val="00EF0D3F"/>
    <w:rsid w:val="00EF1F59"/>
    <w:rsid w:val="00EF29E3"/>
    <w:rsid w:val="00EF549C"/>
    <w:rsid w:val="00EF578D"/>
    <w:rsid w:val="00EF7FAE"/>
    <w:rsid w:val="00F03599"/>
    <w:rsid w:val="00F0403B"/>
    <w:rsid w:val="00F12D23"/>
    <w:rsid w:val="00F13872"/>
    <w:rsid w:val="00F13B87"/>
    <w:rsid w:val="00F148F9"/>
    <w:rsid w:val="00F1536E"/>
    <w:rsid w:val="00F1722D"/>
    <w:rsid w:val="00F17C40"/>
    <w:rsid w:val="00F17EA3"/>
    <w:rsid w:val="00F21639"/>
    <w:rsid w:val="00F23962"/>
    <w:rsid w:val="00F23B0F"/>
    <w:rsid w:val="00F26305"/>
    <w:rsid w:val="00F31E4C"/>
    <w:rsid w:val="00F32004"/>
    <w:rsid w:val="00F343FB"/>
    <w:rsid w:val="00F349AC"/>
    <w:rsid w:val="00F366EC"/>
    <w:rsid w:val="00F410CE"/>
    <w:rsid w:val="00F41594"/>
    <w:rsid w:val="00F420B8"/>
    <w:rsid w:val="00F43790"/>
    <w:rsid w:val="00F465C6"/>
    <w:rsid w:val="00F46915"/>
    <w:rsid w:val="00F50CF2"/>
    <w:rsid w:val="00F63E92"/>
    <w:rsid w:val="00F63EC1"/>
    <w:rsid w:val="00F641A3"/>
    <w:rsid w:val="00F7183C"/>
    <w:rsid w:val="00F71D31"/>
    <w:rsid w:val="00F736BC"/>
    <w:rsid w:val="00F73DA3"/>
    <w:rsid w:val="00F76547"/>
    <w:rsid w:val="00F84DF5"/>
    <w:rsid w:val="00F85DF5"/>
    <w:rsid w:val="00F860C5"/>
    <w:rsid w:val="00F90E19"/>
    <w:rsid w:val="00F91711"/>
    <w:rsid w:val="00F91C6F"/>
    <w:rsid w:val="00F92392"/>
    <w:rsid w:val="00F93237"/>
    <w:rsid w:val="00F93553"/>
    <w:rsid w:val="00F93556"/>
    <w:rsid w:val="00F939EA"/>
    <w:rsid w:val="00F93B0B"/>
    <w:rsid w:val="00F9435A"/>
    <w:rsid w:val="00F964F0"/>
    <w:rsid w:val="00FA2A20"/>
    <w:rsid w:val="00FB1FFD"/>
    <w:rsid w:val="00FB25CA"/>
    <w:rsid w:val="00FB41ED"/>
    <w:rsid w:val="00FB548D"/>
    <w:rsid w:val="00FC0DAA"/>
    <w:rsid w:val="00FC5C48"/>
    <w:rsid w:val="00FC62BA"/>
    <w:rsid w:val="00FC73D2"/>
    <w:rsid w:val="00FC79C1"/>
    <w:rsid w:val="00FD184A"/>
    <w:rsid w:val="00FD4152"/>
    <w:rsid w:val="00FD4731"/>
    <w:rsid w:val="00FE1854"/>
    <w:rsid w:val="00FE329A"/>
    <w:rsid w:val="00FE658C"/>
    <w:rsid w:val="00FE681D"/>
    <w:rsid w:val="00FE6838"/>
    <w:rsid w:val="00FE77E6"/>
    <w:rsid w:val="00FF0AAE"/>
    <w:rsid w:val="00FF2563"/>
    <w:rsid w:val="00FF29F3"/>
    <w:rsid w:val="00FF3F37"/>
    <w:rsid w:val="00FF7305"/>
    <w:rsid w:val="5BB31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A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uiPriority="0" w:unhideWhenUsed="0"/>
    <w:lsdException w:name="caption" w:uiPriority="35" w:qFormat="1"/>
    <w:lsdException w:name="footnote reference"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5A"/>
    <w:rPr>
      <w:rFonts w:ascii="Times New Roman" w:eastAsia="Times New Roman" w:hAnsi="Times New Roman" w:cs="Times New Roman"/>
      <w:sz w:val="28"/>
    </w:rPr>
  </w:style>
  <w:style w:type="paragraph" w:styleId="Heading2">
    <w:name w:val="heading 2"/>
    <w:basedOn w:val="Normal"/>
    <w:link w:val="Heading2Char"/>
    <w:uiPriority w:val="9"/>
    <w:qFormat/>
    <w:rsid w:val="000C46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276" w:lineRule="auto"/>
    </w:pPr>
    <w:rPr>
      <w:rFonts w:eastAsia="Calibri"/>
      <w:sz w:val="20"/>
      <w:lang w:val="zh-CN" w:eastAsia="zh-CN"/>
    </w:rPr>
  </w:style>
  <w:style w:type="paragraph" w:styleId="BodyTextIndent">
    <w:name w:val="Body Text Indent"/>
    <w:basedOn w:val="Normal"/>
    <w:link w:val="BodyTextIndentChar"/>
    <w:uiPriority w:val="99"/>
    <w:semiHidden/>
    <w:unhideWhenUsed/>
    <w:pPr>
      <w:spacing w:after="120"/>
      <w:ind w:left="283"/>
    </w:pPr>
  </w:style>
  <w:style w:type="paragraph" w:styleId="BodyTextIndent2">
    <w:name w:val="Body Text Indent 2"/>
    <w:basedOn w:val="Normal"/>
    <w:link w:val="BodyTextIndent2Char"/>
    <w:uiPriority w:val="99"/>
    <w:unhideWhenUsed/>
    <w:pPr>
      <w:spacing w:after="120" w:line="480" w:lineRule="auto"/>
      <w:ind w:left="360"/>
    </w:pPr>
    <w:rPr>
      <w:szCs w:val="28"/>
    </w:rPr>
  </w:style>
  <w:style w:type="character" w:styleId="Emphasis">
    <w:name w:val="Emphasis"/>
    <w:qFormat/>
    <w:rPr>
      <w:i/>
      <w:iCs/>
    </w:rPr>
  </w:style>
  <w:style w:type="paragraph" w:styleId="Footer">
    <w:name w:val="footer"/>
    <w:basedOn w:val="Normal"/>
    <w:link w:val="FooterChar"/>
    <w:pPr>
      <w:tabs>
        <w:tab w:val="center" w:pos="4320"/>
        <w:tab w:val="right" w:pos="8640"/>
      </w:tabs>
      <w:spacing w:after="120"/>
      <w:ind w:firstLine="720"/>
      <w:jc w:val="both"/>
    </w:pPr>
    <w:rPr>
      <w:sz w:val="20"/>
      <w:szCs w:val="24"/>
      <w:lang w:val="zh-CN" w:eastAsia="zh-C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pPr>
      <w:spacing w:after="120"/>
      <w:ind w:firstLine="720"/>
      <w:jc w:val="both"/>
    </w:pPr>
    <w:rPr>
      <w:sz w:val="20"/>
      <w:lang w:val="zh-CN" w:eastAsia="zh-CN"/>
    </w:rPr>
  </w:style>
  <w:style w:type="paragraph" w:styleId="Header">
    <w:name w:val="header"/>
    <w:basedOn w:val="Normal"/>
    <w:link w:val="HeaderChar"/>
    <w:uiPriority w:val="99"/>
    <w:unhideWhenUsed/>
    <w:pPr>
      <w:tabs>
        <w:tab w:val="center" w:pos="4680"/>
        <w:tab w:val="right" w:pos="9360"/>
      </w:tabs>
    </w:pPr>
  </w:style>
  <w:style w:type="character" w:styleId="PageNumber">
    <w:name w:val="page number"/>
    <w:basedOn w:val="DefaultParagraphFont"/>
  </w:style>
  <w:style w:type="character" w:customStyle="1" w:styleId="FooterChar">
    <w:name w:val="Footer Char"/>
    <w:basedOn w:val="DefaultParagraphFont"/>
    <w:link w:val="Footer"/>
    <w:rPr>
      <w:rFonts w:ascii="Times New Roman" w:eastAsia="Times New Roman" w:hAnsi="Times New Roman" w:cs="Times New Roman"/>
      <w:sz w:val="20"/>
      <w:szCs w:val="24"/>
      <w:lang w:val="zh-CN" w:eastAsia="zh-CN"/>
    </w:rPr>
  </w:style>
  <w:style w:type="paragraph" w:customStyle="1" w:styleId="abc">
    <w:name w:val="abc"/>
    <w:basedOn w:val="Normal"/>
    <w:pPr>
      <w:spacing w:before="120"/>
      <w:ind w:firstLine="567"/>
      <w:jc w:val="both"/>
    </w:pPr>
    <w:rPr>
      <w:rFonts w:ascii=".VnTime" w:hAnsi=".VnTime"/>
    </w:rPr>
  </w:style>
  <w:style w:type="paragraph" w:customStyle="1" w:styleId="TT55">
    <w:name w:val="TT55"/>
    <w:basedOn w:val="Normal"/>
    <w:pPr>
      <w:widowControl w:val="0"/>
      <w:spacing w:after="120"/>
      <w:ind w:firstLine="709"/>
      <w:jc w:val="both"/>
    </w:pPr>
    <w:rPr>
      <w:b/>
      <w:bCs/>
      <w:i/>
      <w:iCs/>
      <w:color w:val="000000"/>
      <w:spacing w:val="-2"/>
      <w:szCs w:val="28"/>
      <w:lang w:val="af-ZA"/>
    </w:rPr>
  </w:style>
  <w:style w:type="character" w:customStyle="1" w:styleId="fontstyle01">
    <w:name w:val="fontstyle01"/>
    <w:rPr>
      <w:rFonts w:ascii="Times New Roman" w:hAnsi="Times New Roman" w:cs="Times New Roman" w:hint="default"/>
      <w:color w:val="000000"/>
      <w:sz w:val="28"/>
      <w:szCs w:val="28"/>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Pr>
      <w:rFonts w:ascii="Times New Roman" w:eastAsia="Times New Roman" w:hAnsi="Times New Roman" w:cs="Times New Roman"/>
      <w:sz w:val="20"/>
      <w:szCs w:val="20"/>
      <w:lang w:val="zh-CN" w:eastAsia="zh-CN"/>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after="60" w:line="0" w:lineRule="atLeast"/>
      <w:jc w:val="right"/>
    </w:pPr>
    <w:rPr>
      <w:rFonts w:asciiTheme="minorHAnsi" w:eastAsiaTheme="minorHAnsi" w:hAnsiTheme="minorHAnsi" w:cstheme="minorBidi"/>
      <w:sz w:val="26"/>
      <w:szCs w:val="26"/>
      <w:shd w:val="clear" w:color="auto" w:fill="FFFFFF"/>
    </w:rPr>
  </w:style>
  <w:style w:type="paragraph" w:customStyle="1" w:styleId="NoSpacing1">
    <w:name w:val="No Spacing1"/>
    <w:link w:val="NoSpacingChar"/>
    <w:qFormat/>
    <w:pPr>
      <w:spacing w:before="120"/>
      <w:ind w:firstLine="720"/>
      <w:jc w:val="both"/>
    </w:pPr>
    <w:rPr>
      <w:rFonts w:ascii="Times New Roman" w:eastAsia="Calibri" w:hAnsi="Times New Roman" w:cs="Times New Roman"/>
      <w:sz w:val="28"/>
      <w:szCs w:val="22"/>
    </w:rPr>
  </w:style>
  <w:style w:type="character" w:customStyle="1" w:styleId="NoSpacingChar">
    <w:name w:val="No Spacing Char"/>
    <w:link w:val="NoSpacing1"/>
    <w:rPr>
      <w:rFonts w:ascii="Times New Roman" w:eastAsia="Calibri" w:hAnsi="Times New Roman" w:cs="Times New Roman"/>
      <w:sz w:val="28"/>
    </w:rPr>
  </w:style>
  <w:style w:type="character" w:customStyle="1" w:styleId="BodyTextChar">
    <w:name w:val="Body Text Char"/>
    <w:basedOn w:val="DefaultParagraphFont"/>
    <w:link w:val="BodyText"/>
    <w:rPr>
      <w:rFonts w:ascii="Times New Roman" w:eastAsia="Calibri" w:hAnsi="Times New Roman" w:cs="Times New Roman"/>
      <w:sz w:val="20"/>
      <w:szCs w:val="20"/>
      <w:lang w:val="zh-CN" w:eastAsia="zh-CN"/>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8"/>
      <w:szCs w:val="28"/>
    </w:rPr>
  </w:style>
  <w:style w:type="character" w:customStyle="1" w:styleId="apple-converted-space">
    <w:name w:val="apple-converted-space"/>
  </w:style>
  <w:style w:type="paragraph" w:styleId="NoSpacing">
    <w:name w:val="No Spacing"/>
    <w:uiPriority w:val="1"/>
    <w:qFormat/>
    <w:rPr>
      <w:rFonts w:ascii="Times New Roman" w:eastAsia="Arial" w:hAnsi="Times New Roman" w:cs="Times New Roman"/>
      <w:sz w:val="28"/>
      <w:szCs w:val="22"/>
      <w:lang w:val="vi-VN"/>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8"/>
      <w:szCs w:val="20"/>
    </w:rPr>
  </w:style>
  <w:style w:type="paragraph" w:customStyle="1" w:styleId="1">
    <w:name w:val="Обычный1"/>
    <w:basedOn w:val="Normal"/>
    <w:uiPriority w:val="99"/>
    <w:rsid w:val="00050873"/>
    <w:pPr>
      <w:spacing w:before="100" w:beforeAutospacing="1" w:after="100" w:afterAutospacing="1"/>
      <w:jc w:val="right"/>
    </w:pPr>
    <w:rPr>
      <w:sz w:val="24"/>
      <w:szCs w:val="24"/>
    </w:rPr>
  </w:style>
  <w:style w:type="paragraph" w:styleId="ListParagraph">
    <w:name w:val="List Paragraph"/>
    <w:basedOn w:val="Normal"/>
    <w:uiPriority w:val="99"/>
    <w:rsid w:val="00E529B1"/>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Char"/>
    <w:basedOn w:val="Normal"/>
    <w:link w:val="NormalWebChar"/>
    <w:uiPriority w:val="99"/>
    <w:qFormat/>
    <w:rsid w:val="00722AF7"/>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0C4631"/>
    <w:rPr>
      <w:rFonts w:ascii="Times New Roman" w:eastAsia="Times New Roman" w:hAnsi="Times New Roman" w:cs="Times New Roman"/>
      <w:b/>
      <w:bCs/>
      <w:sz w:val="36"/>
      <w:szCs w:val="36"/>
    </w:rPr>
  </w:style>
  <w:style w:type="paragraph" w:customStyle="1" w:styleId="RefChar">
    <w:name w:val="Ref Char"/>
    <w:aliases w:val="de nota al pie Char,Ref1 Char,BVI fnr Char Char Char Char Char Char Char,FNRefe"/>
    <w:basedOn w:val="Normal"/>
    <w:rsid w:val="00AA2DE9"/>
    <w:pPr>
      <w:spacing w:after="160" w:line="240" w:lineRule="exact"/>
    </w:pPr>
    <w:rPr>
      <w:rFonts w:asciiTheme="minorHAnsi" w:eastAsiaTheme="minorHAnsi" w:hAnsiTheme="minorHAnsi" w:cstheme="minorBidi"/>
      <w:sz w:val="22"/>
      <w:szCs w:val="22"/>
      <w:vertAlign w:val="superscript"/>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Char Char"/>
    <w:link w:val="NormalWeb"/>
    <w:uiPriority w:val="99"/>
    <w:locked/>
    <w:rsid w:val="00D508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A9A"/>
    <w:rPr>
      <w:rFonts w:ascii="Tahoma" w:hAnsi="Tahoma" w:cs="Tahoma"/>
      <w:sz w:val="16"/>
      <w:szCs w:val="16"/>
    </w:rPr>
  </w:style>
  <w:style w:type="character" w:customStyle="1" w:styleId="BalloonTextChar">
    <w:name w:val="Balloon Text Char"/>
    <w:basedOn w:val="DefaultParagraphFont"/>
    <w:link w:val="BalloonText"/>
    <w:uiPriority w:val="99"/>
    <w:semiHidden/>
    <w:rsid w:val="00442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uiPriority="0" w:unhideWhenUsed="0"/>
    <w:lsdException w:name="caption" w:uiPriority="35" w:qFormat="1"/>
    <w:lsdException w:name="footnote reference"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5A"/>
    <w:rPr>
      <w:rFonts w:ascii="Times New Roman" w:eastAsia="Times New Roman" w:hAnsi="Times New Roman" w:cs="Times New Roman"/>
      <w:sz w:val="28"/>
    </w:rPr>
  </w:style>
  <w:style w:type="paragraph" w:styleId="Heading2">
    <w:name w:val="heading 2"/>
    <w:basedOn w:val="Normal"/>
    <w:link w:val="Heading2Char"/>
    <w:uiPriority w:val="9"/>
    <w:qFormat/>
    <w:rsid w:val="000C46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276" w:lineRule="auto"/>
    </w:pPr>
    <w:rPr>
      <w:rFonts w:eastAsia="Calibri"/>
      <w:sz w:val="20"/>
      <w:lang w:val="zh-CN" w:eastAsia="zh-CN"/>
    </w:rPr>
  </w:style>
  <w:style w:type="paragraph" w:styleId="BodyTextIndent">
    <w:name w:val="Body Text Indent"/>
    <w:basedOn w:val="Normal"/>
    <w:link w:val="BodyTextIndentChar"/>
    <w:uiPriority w:val="99"/>
    <w:semiHidden/>
    <w:unhideWhenUsed/>
    <w:pPr>
      <w:spacing w:after="120"/>
      <w:ind w:left="283"/>
    </w:pPr>
  </w:style>
  <w:style w:type="paragraph" w:styleId="BodyTextIndent2">
    <w:name w:val="Body Text Indent 2"/>
    <w:basedOn w:val="Normal"/>
    <w:link w:val="BodyTextIndent2Char"/>
    <w:uiPriority w:val="99"/>
    <w:unhideWhenUsed/>
    <w:pPr>
      <w:spacing w:after="120" w:line="480" w:lineRule="auto"/>
      <w:ind w:left="360"/>
    </w:pPr>
    <w:rPr>
      <w:szCs w:val="28"/>
    </w:rPr>
  </w:style>
  <w:style w:type="character" w:styleId="Emphasis">
    <w:name w:val="Emphasis"/>
    <w:qFormat/>
    <w:rPr>
      <w:i/>
      <w:iCs/>
    </w:rPr>
  </w:style>
  <w:style w:type="paragraph" w:styleId="Footer">
    <w:name w:val="footer"/>
    <w:basedOn w:val="Normal"/>
    <w:link w:val="FooterChar"/>
    <w:pPr>
      <w:tabs>
        <w:tab w:val="center" w:pos="4320"/>
        <w:tab w:val="right" w:pos="8640"/>
      </w:tabs>
      <w:spacing w:after="120"/>
      <w:ind w:firstLine="720"/>
      <w:jc w:val="both"/>
    </w:pPr>
    <w:rPr>
      <w:sz w:val="20"/>
      <w:szCs w:val="24"/>
      <w:lang w:val="zh-CN" w:eastAsia="zh-C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pPr>
      <w:spacing w:after="120"/>
      <w:ind w:firstLine="720"/>
      <w:jc w:val="both"/>
    </w:pPr>
    <w:rPr>
      <w:sz w:val="20"/>
      <w:lang w:val="zh-CN" w:eastAsia="zh-CN"/>
    </w:rPr>
  </w:style>
  <w:style w:type="paragraph" w:styleId="Header">
    <w:name w:val="header"/>
    <w:basedOn w:val="Normal"/>
    <w:link w:val="HeaderChar"/>
    <w:uiPriority w:val="99"/>
    <w:unhideWhenUsed/>
    <w:pPr>
      <w:tabs>
        <w:tab w:val="center" w:pos="4680"/>
        <w:tab w:val="right" w:pos="9360"/>
      </w:tabs>
    </w:pPr>
  </w:style>
  <w:style w:type="character" w:styleId="PageNumber">
    <w:name w:val="page number"/>
    <w:basedOn w:val="DefaultParagraphFont"/>
  </w:style>
  <w:style w:type="character" w:customStyle="1" w:styleId="FooterChar">
    <w:name w:val="Footer Char"/>
    <w:basedOn w:val="DefaultParagraphFont"/>
    <w:link w:val="Footer"/>
    <w:rPr>
      <w:rFonts w:ascii="Times New Roman" w:eastAsia="Times New Roman" w:hAnsi="Times New Roman" w:cs="Times New Roman"/>
      <w:sz w:val="20"/>
      <w:szCs w:val="24"/>
      <w:lang w:val="zh-CN" w:eastAsia="zh-CN"/>
    </w:rPr>
  </w:style>
  <w:style w:type="paragraph" w:customStyle="1" w:styleId="abc">
    <w:name w:val="abc"/>
    <w:basedOn w:val="Normal"/>
    <w:pPr>
      <w:spacing w:before="120"/>
      <w:ind w:firstLine="567"/>
      <w:jc w:val="both"/>
    </w:pPr>
    <w:rPr>
      <w:rFonts w:ascii=".VnTime" w:hAnsi=".VnTime"/>
    </w:rPr>
  </w:style>
  <w:style w:type="paragraph" w:customStyle="1" w:styleId="TT55">
    <w:name w:val="TT55"/>
    <w:basedOn w:val="Normal"/>
    <w:pPr>
      <w:widowControl w:val="0"/>
      <w:spacing w:after="120"/>
      <w:ind w:firstLine="709"/>
      <w:jc w:val="both"/>
    </w:pPr>
    <w:rPr>
      <w:b/>
      <w:bCs/>
      <w:i/>
      <w:iCs/>
      <w:color w:val="000000"/>
      <w:spacing w:val="-2"/>
      <w:szCs w:val="28"/>
      <w:lang w:val="af-ZA"/>
    </w:rPr>
  </w:style>
  <w:style w:type="character" w:customStyle="1" w:styleId="fontstyle01">
    <w:name w:val="fontstyle01"/>
    <w:rPr>
      <w:rFonts w:ascii="Times New Roman" w:hAnsi="Times New Roman" w:cs="Times New Roman" w:hint="default"/>
      <w:color w:val="000000"/>
      <w:sz w:val="28"/>
      <w:szCs w:val="28"/>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Pr>
      <w:rFonts w:ascii="Times New Roman" w:eastAsia="Times New Roman" w:hAnsi="Times New Roman" w:cs="Times New Roman"/>
      <w:sz w:val="20"/>
      <w:szCs w:val="20"/>
      <w:lang w:val="zh-CN" w:eastAsia="zh-CN"/>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after="60" w:line="0" w:lineRule="atLeast"/>
      <w:jc w:val="right"/>
    </w:pPr>
    <w:rPr>
      <w:rFonts w:asciiTheme="minorHAnsi" w:eastAsiaTheme="minorHAnsi" w:hAnsiTheme="minorHAnsi" w:cstheme="minorBidi"/>
      <w:sz w:val="26"/>
      <w:szCs w:val="26"/>
      <w:shd w:val="clear" w:color="auto" w:fill="FFFFFF"/>
    </w:rPr>
  </w:style>
  <w:style w:type="paragraph" w:customStyle="1" w:styleId="NoSpacing1">
    <w:name w:val="No Spacing1"/>
    <w:link w:val="NoSpacingChar"/>
    <w:qFormat/>
    <w:pPr>
      <w:spacing w:before="120"/>
      <w:ind w:firstLine="720"/>
      <w:jc w:val="both"/>
    </w:pPr>
    <w:rPr>
      <w:rFonts w:ascii="Times New Roman" w:eastAsia="Calibri" w:hAnsi="Times New Roman" w:cs="Times New Roman"/>
      <w:sz w:val="28"/>
      <w:szCs w:val="22"/>
    </w:rPr>
  </w:style>
  <w:style w:type="character" w:customStyle="1" w:styleId="NoSpacingChar">
    <w:name w:val="No Spacing Char"/>
    <w:link w:val="NoSpacing1"/>
    <w:rPr>
      <w:rFonts w:ascii="Times New Roman" w:eastAsia="Calibri" w:hAnsi="Times New Roman" w:cs="Times New Roman"/>
      <w:sz w:val="28"/>
    </w:rPr>
  </w:style>
  <w:style w:type="character" w:customStyle="1" w:styleId="BodyTextChar">
    <w:name w:val="Body Text Char"/>
    <w:basedOn w:val="DefaultParagraphFont"/>
    <w:link w:val="BodyText"/>
    <w:rPr>
      <w:rFonts w:ascii="Times New Roman" w:eastAsia="Calibri" w:hAnsi="Times New Roman" w:cs="Times New Roman"/>
      <w:sz w:val="20"/>
      <w:szCs w:val="20"/>
      <w:lang w:val="zh-CN" w:eastAsia="zh-CN"/>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8"/>
      <w:szCs w:val="28"/>
    </w:rPr>
  </w:style>
  <w:style w:type="character" w:customStyle="1" w:styleId="apple-converted-space">
    <w:name w:val="apple-converted-space"/>
  </w:style>
  <w:style w:type="paragraph" w:styleId="NoSpacing">
    <w:name w:val="No Spacing"/>
    <w:uiPriority w:val="1"/>
    <w:qFormat/>
    <w:rPr>
      <w:rFonts w:ascii="Times New Roman" w:eastAsia="Arial" w:hAnsi="Times New Roman" w:cs="Times New Roman"/>
      <w:sz w:val="28"/>
      <w:szCs w:val="22"/>
      <w:lang w:val="vi-VN"/>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8"/>
      <w:szCs w:val="20"/>
    </w:rPr>
  </w:style>
  <w:style w:type="paragraph" w:customStyle="1" w:styleId="1">
    <w:name w:val="Обычный1"/>
    <w:basedOn w:val="Normal"/>
    <w:uiPriority w:val="99"/>
    <w:rsid w:val="00050873"/>
    <w:pPr>
      <w:spacing w:before="100" w:beforeAutospacing="1" w:after="100" w:afterAutospacing="1"/>
      <w:jc w:val="right"/>
    </w:pPr>
    <w:rPr>
      <w:sz w:val="24"/>
      <w:szCs w:val="24"/>
    </w:rPr>
  </w:style>
  <w:style w:type="paragraph" w:styleId="ListParagraph">
    <w:name w:val="List Paragraph"/>
    <w:basedOn w:val="Normal"/>
    <w:uiPriority w:val="99"/>
    <w:rsid w:val="00E529B1"/>
    <w:pPr>
      <w:ind w:left="720"/>
      <w:contextualSpacing/>
    </w:pPr>
  </w:style>
  <w:style w:type="paragraph" w:styleId="NormalWeb">
    <w:name w:val="Normal (Web)"/>
    <w:aliases w:val="Char Char Char Char Char Char Char Char Char Char,Char Char Char Char Char Char Char Char Char Char Char,Normal (Web) Char Char, Char Char25,Char Char25, Char Char Char,Char Char Char,Char"/>
    <w:basedOn w:val="Normal"/>
    <w:link w:val="NormalWebChar"/>
    <w:uiPriority w:val="99"/>
    <w:qFormat/>
    <w:rsid w:val="00722AF7"/>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0C4631"/>
    <w:rPr>
      <w:rFonts w:ascii="Times New Roman" w:eastAsia="Times New Roman" w:hAnsi="Times New Roman" w:cs="Times New Roman"/>
      <w:b/>
      <w:bCs/>
      <w:sz w:val="36"/>
      <w:szCs w:val="36"/>
    </w:rPr>
  </w:style>
  <w:style w:type="paragraph" w:customStyle="1" w:styleId="RefChar">
    <w:name w:val="Ref Char"/>
    <w:aliases w:val="de nota al pie Char,Ref1 Char,BVI fnr Char Char Char Char Char Char Char,FNRefe"/>
    <w:basedOn w:val="Normal"/>
    <w:rsid w:val="00AA2DE9"/>
    <w:pPr>
      <w:spacing w:after="160" w:line="240" w:lineRule="exact"/>
    </w:pPr>
    <w:rPr>
      <w:rFonts w:asciiTheme="minorHAnsi" w:eastAsiaTheme="minorHAnsi" w:hAnsiTheme="minorHAnsi" w:cstheme="minorBidi"/>
      <w:sz w:val="22"/>
      <w:szCs w:val="22"/>
      <w:vertAlign w:val="superscript"/>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Char Char"/>
    <w:link w:val="NormalWeb"/>
    <w:uiPriority w:val="99"/>
    <w:locked/>
    <w:rsid w:val="00D508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A9A"/>
    <w:rPr>
      <w:rFonts w:ascii="Tahoma" w:hAnsi="Tahoma" w:cs="Tahoma"/>
      <w:sz w:val="16"/>
      <w:szCs w:val="16"/>
    </w:rPr>
  </w:style>
  <w:style w:type="character" w:customStyle="1" w:styleId="BalloonTextChar">
    <w:name w:val="Balloon Text Char"/>
    <w:basedOn w:val="DefaultParagraphFont"/>
    <w:link w:val="BalloonText"/>
    <w:uiPriority w:val="99"/>
    <w:semiHidden/>
    <w:rsid w:val="00442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3076">
      <w:bodyDiv w:val="1"/>
      <w:marLeft w:val="0"/>
      <w:marRight w:val="0"/>
      <w:marTop w:val="0"/>
      <w:marBottom w:val="0"/>
      <w:divBdr>
        <w:top w:val="none" w:sz="0" w:space="0" w:color="auto"/>
        <w:left w:val="none" w:sz="0" w:space="0" w:color="auto"/>
        <w:bottom w:val="none" w:sz="0" w:space="0" w:color="auto"/>
        <w:right w:val="none" w:sz="0" w:space="0" w:color="auto"/>
      </w:divBdr>
    </w:div>
    <w:div w:id="793795340">
      <w:bodyDiv w:val="1"/>
      <w:marLeft w:val="0"/>
      <w:marRight w:val="0"/>
      <w:marTop w:val="0"/>
      <w:marBottom w:val="0"/>
      <w:divBdr>
        <w:top w:val="none" w:sz="0" w:space="0" w:color="auto"/>
        <w:left w:val="none" w:sz="0" w:space="0" w:color="auto"/>
        <w:bottom w:val="none" w:sz="0" w:space="0" w:color="auto"/>
        <w:right w:val="none" w:sz="0" w:space="0" w:color="auto"/>
      </w:divBdr>
    </w:div>
    <w:div w:id="836502820">
      <w:bodyDiv w:val="1"/>
      <w:marLeft w:val="0"/>
      <w:marRight w:val="0"/>
      <w:marTop w:val="0"/>
      <w:marBottom w:val="0"/>
      <w:divBdr>
        <w:top w:val="none" w:sz="0" w:space="0" w:color="auto"/>
        <w:left w:val="none" w:sz="0" w:space="0" w:color="auto"/>
        <w:bottom w:val="none" w:sz="0" w:space="0" w:color="auto"/>
        <w:right w:val="none" w:sz="0" w:space="0" w:color="auto"/>
      </w:divBdr>
    </w:div>
    <w:div w:id="1694068236">
      <w:bodyDiv w:val="1"/>
      <w:marLeft w:val="0"/>
      <w:marRight w:val="0"/>
      <w:marTop w:val="0"/>
      <w:marBottom w:val="0"/>
      <w:divBdr>
        <w:top w:val="none" w:sz="0" w:space="0" w:color="auto"/>
        <w:left w:val="none" w:sz="0" w:space="0" w:color="auto"/>
        <w:bottom w:val="none" w:sz="0" w:space="0" w:color="auto"/>
        <w:right w:val="none" w:sz="0" w:space="0" w:color="auto"/>
      </w:divBdr>
    </w:div>
    <w:div w:id="202697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13EBA-0BFE-46D7-9B68-431BAD1B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THAO NGUYEN COMPUTER</cp:lastModifiedBy>
  <cp:revision>53</cp:revision>
  <cp:lastPrinted>2022-08-01T02:45:00Z</cp:lastPrinted>
  <dcterms:created xsi:type="dcterms:W3CDTF">2022-07-08T07:44:00Z</dcterms:created>
  <dcterms:modified xsi:type="dcterms:W3CDTF">2022-08-01T02:45:00Z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